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1"/>
        <w:gridCol w:w="705"/>
        <w:gridCol w:w="1029"/>
        <w:gridCol w:w="1022"/>
        <w:gridCol w:w="3669"/>
        <w:gridCol w:w="793"/>
        <w:gridCol w:w="793"/>
      </w:tblGrid>
      <w:tr w14:paraId="4259A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38" w:hRule="atLeast"/>
        </w:trPr>
        <w:tc>
          <w:tcPr>
            <w:tcW w:w="5000" w:type="pct"/>
            <w:gridSpan w:val="7"/>
            <w:tcBorders>
              <w:top w:val="nil"/>
              <w:left w:val="nil"/>
              <w:bottom w:val="nil"/>
              <w:right w:val="nil"/>
            </w:tcBorders>
            <w:noWrap/>
            <w:vAlign w:val="center"/>
          </w:tcPr>
          <w:p w14:paraId="4378E1A5">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default" w:ascii="Times New Roman" w:hAnsi="Times New Roman" w:eastAsia="方正黑体_GBK" w:cs="Times New Roman"/>
                <w:i w:val="0"/>
                <w:color w:val="auto"/>
                <w:kern w:val="0"/>
                <w:sz w:val="28"/>
                <w:szCs w:val="28"/>
                <w:highlight w:val="none"/>
                <w:u w:val="none"/>
                <w:lang w:val="en-US" w:eastAsia="zh-CN" w:bidi="ar"/>
              </w:rPr>
            </w:pPr>
            <w:bookmarkStart w:id="0" w:name="_GoBack"/>
            <w:bookmarkEnd w:id="0"/>
            <w:r>
              <w:rPr>
                <w:rFonts w:hint="default" w:ascii="Times New Roman" w:hAnsi="Times New Roman" w:eastAsia="方正黑体_GBK" w:cs="Times New Roman"/>
                <w:i w:val="0"/>
                <w:color w:val="auto"/>
                <w:kern w:val="0"/>
                <w:sz w:val="28"/>
                <w:szCs w:val="28"/>
                <w:highlight w:val="none"/>
                <w:u w:val="none"/>
                <w:lang w:val="en-US" w:eastAsia="zh-CN" w:bidi="ar"/>
              </w:rPr>
              <w:t>附件</w:t>
            </w:r>
            <w:r>
              <w:rPr>
                <w:rFonts w:hint="eastAsia" w:ascii="Times New Roman" w:hAnsi="Times New Roman" w:eastAsia="方正黑体_GBK" w:cs="Times New Roman"/>
                <w:i w:val="0"/>
                <w:color w:val="auto"/>
                <w:kern w:val="0"/>
                <w:sz w:val="28"/>
                <w:szCs w:val="28"/>
                <w:highlight w:val="none"/>
                <w:u w:val="none"/>
                <w:lang w:val="en-US" w:eastAsia="zh-CN" w:bidi="ar"/>
              </w:rPr>
              <w:t>1</w:t>
            </w:r>
          </w:p>
        </w:tc>
      </w:tr>
      <w:tr w14:paraId="62F4B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0" w:hRule="atLeast"/>
        </w:trPr>
        <w:tc>
          <w:tcPr>
            <w:tcW w:w="5000" w:type="pct"/>
            <w:gridSpan w:val="7"/>
            <w:tcBorders>
              <w:top w:val="nil"/>
              <w:left w:val="nil"/>
              <w:bottom w:val="nil"/>
              <w:right w:val="nil"/>
            </w:tcBorders>
            <w:noWrap/>
            <w:vAlign w:val="center"/>
          </w:tcPr>
          <w:p w14:paraId="21461C51">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Times New Roman" w:hAnsi="Times New Roman" w:eastAsia="方正小标宋_GBK" w:cs="Times New Roman"/>
                <w:i w:val="0"/>
                <w:color w:val="auto"/>
                <w:kern w:val="0"/>
                <w:sz w:val="44"/>
                <w:szCs w:val="44"/>
                <w:highlight w:val="none"/>
                <w:u w:val="none"/>
                <w:lang w:val="en-US" w:eastAsia="zh-CN" w:bidi="ar"/>
              </w:rPr>
            </w:pPr>
            <w:r>
              <w:rPr>
                <w:rFonts w:hint="default" w:ascii="Times New Roman" w:hAnsi="Times New Roman" w:eastAsia="方正小标宋_GBK" w:cs="Times New Roman"/>
                <w:i w:val="0"/>
                <w:color w:val="auto"/>
                <w:kern w:val="0"/>
                <w:sz w:val="44"/>
                <w:szCs w:val="44"/>
                <w:highlight w:val="none"/>
                <w:u w:val="none"/>
                <w:lang w:val="en-US" w:eastAsia="zh-CN" w:bidi="ar"/>
              </w:rPr>
              <w:t>江苏省2026年事业单位和国有企业</w:t>
            </w:r>
            <w:r>
              <w:rPr>
                <w:rFonts w:hint="eastAsia" w:ascii="Times New Roman" w:hAnsi="Times New Roman" w:eastAsia="方正小标宋_GBK" w:cs="Times New Roman"/>
                <w:i w:val="0"/>
                <w:color w:val="auto"/>
                <w:kern w:val="0"/>
                <w:sz w:val="44"/>
                <w:szCs w:val="44"/>
                <w:highlight w:val="none"/>
                <w:u w:val="none"/>
                <w:lang w:val="en-US" w:eastAsia="zh-CN" w:bidi="ar"/>
              </w:rPr>
              <w:t>招聘拉萨生源</w:t>
            </w:r>
          </w:p>
          <w:p w14:paraId="7A03B44B">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default" w:ascii="Times New Roman" w:hAnsi="Times New Roman" w:eastAsia="方正小标宋_GBK" w:cs="Times New Roman"/>
                <w:i w:val="0"/>
                <w:color w:val="auto"/>
                <w:sz w:val="44"/>
                <w:szCs w:val="44"/>
                <w:highlight w:val="none"/>
                <w:u w:val="none"/>
              </w:rPr>
            </w:pPr>
            <w:r>
              <w:rPr>
                <w:rFonts w:hint="default" w:ascii="Times New Roman" w:hAnsi="Times New Roman" w:eastAsia="方正小标宋_GBK" w:cs="Times New Roman"/>
                <w:i w:val="0"/>
                <w:color w:val="auto"/>
                <w:kern w:val="0"/>
                <w:sz w:val="44"/>
                <w:szCs w:val="44"/>
                <w:highlight w:val="none"/>
                <w:u w:val="none"/>
                <w:lang w:val="en-US" w:eastAsia="zh-CN" w:bidi="ar"/>
              </w:rPr>
              <w:t>高校毕业生岗位信息表</w:t>
            </w:r>
          </w:p>
        </w:tc>
      </w:tr>
      <w:tr w14:paraId="3971D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nil"/>
              <w:right w:val="single" w:color="000000" w:sz="4" w:space="0"/>
            </w:tcBorders>
            <w:noWrap w:val="0"/>
            <w:vAlign w:val="center"/>
          </w:tcPr>
          <w:p w14:paraId="2F18E7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黑体_GBK" w:cs="Times New Roman"/>
                <w:i w:val="0"/>
                <w:color w:val="auto"/>
                <w:sz w:val="24"/>
                <w:szCs w:val="24"/>
                <w:highlight w:val="none"/>
                <w:u w:val="none"/>
              </w:rPr>
            </w:pPr>
            <w:r>
              <w:rPr>
                <w:rFonts w:hint="default" w:ascii="Times New Roman" w:hAnsi="Times New Roman" w:eastAsia="方正黑体_GBK" w:cs="Times New Roman"/>
                <w:i w:val="0"/>
                <w:color w:val="auto"/>
                <w:kern w:val="0"/>
                <w:sz w:val="24"/>
                <w:szCs w:val="24"/>
                <w:highlight w:val="none"/>
                <w:u w:val="none"/>
                <w:lang w:val="en-US" w:eastAsia="zh-CN" w:bidi="ar"/>
              </w:rPr>
              <w:t>序号</w:t>
            </w:r>
          </w:p>
        </w:tc>
        <w:tc>
          <w:tcPr>
            <w:tcW w:w="406" w:type="pct"/>
            <w:tcBorders>
              <w:top w:val="single" w:color="000000" w:sz="4" w:space="0"/>
              <w:left w:val="single" w:color="000000" w:sz="4" w:space="0"/>
              <w:bottom w:val="nil"/>
              <w:right w:val="single" w:color="000000" w:sz="4" w:space="0"/>
            </w:tcBorders>
            <w:noWrap w:val="0"/>
            <w:vAlign w:val="center"/>
          </w:tcPr>
          <w:p w14:paraId="3B9BAE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黑体_GBK" w:cs="Times New Roman"/>
                <w:i w:val="0"/>
                <w:color w:val="auto"/>
                <w:sz w:val="24"/>
                <w:szCs w:val="24"/>
                <w:highlight w:val="none"/>
                <w:u w:val="none"/>
              </w:rPr>
            </w:pPr>
            <w:r>
              <w:rPr>
                <w:rFonts w:hint="default" w:ascii="Times New Roman" w:hAnsi="Times New Roman" w:eastAsia="方正黑体_GBK" w:cs="Times New Roman"/>
                <w:i w:val="0"/>
                <w:color w:val="auto"/>
                <w:kern w:val="0"/>
                <w:sz w:val="24"/>
                <w:szCs w:val="24"/>
                <w:highlight w:val="none"/>
                <w:u w:val="none"/>
                <w:lang w:val="en-US" w:eastAsia="zh-CN" w:bidi="ar"/>
              </w:rPr>
              <w:t>省直/  设区市</w:t>
            </w:r>
          </w:p>
        </w:tc>
        <w:tc>
          <w:tcPr>
            <w:tcW w:w="601" w:type="pct"/>
            <w:tcBorders>
              <w:top w:val="single" w:color="000000" w:sz="4" w:space="0"/>
              <w:left w:val="single" w:color="000000" w:sz="4" w:space="0"/>
              <w:bottom w:val="nil"/>
              <w:right w:val="single" w:color="000000" w:sz="4" w:space="0"/>
            </w:tcBorders>
            <w:noWrap w:val="0"/>
            <w:vAlign w:val="center"/>
          </w:tcPr>
          <w:p w14:paraId="54873C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黑体_GBK" w:cs="Times New Roman"/>
                <w:i w:val="0"/>
                <w:color w:val="auto"/>
                <w:sz w:val="24"/>
                <w:szCs w:val="24"/>
                <w:highlight w:val="none"/>
                <w:u w:val="none"/>
              </w:rPr>
            </w:pPr>
            <w:r>
              <w:rPr>
                <w:rFonts w:hint="default" w:ascii="Times New Roman" w:hAnsi="Times New Roman" w:eastAsia="方正黑体_GBK" w:cs="Times New Roman"/>
                <w:i w:val="0"/>
                <w:color w:val="auto"/>
                <w:kern w:val="0"/>
                <w:sz w:val="24"/>
                <w:szCs w:val="24"/>
                <w:highlight w:val="none"/>
                <w:u w:val="none"/>
                <w:lang w:val="en-US" w:eastAsia="zh-CN" w:bidi="ar"/>
              </w:rPr>
              <w:t>招聘单位</w:t>
            </w:r>
          </w:p>
        </w:tc>
        <w:tc>
          <w:tcPr>
            <w:tcW w:w="597" w:type="pct"/>
            <w:tcBorders>
              <w:top w:val="single" w:color="000000" w:sz="4" w:space="0"/>
              <w:left w:val="single" w:color="000000" w:sz="4" w:space="0"/>
              <w:bottom w:val="nil"/>
              <w:right w:val="single" w:color="000000" w:sz="4" w:space="0"/>
            </w:tcBorders>
            <w:noWrap w:val="0"/>
            <w:vAlign w:val="center"/>
          </w:tcPr>
          <w:p w14:paraId="22FF6F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黑体_GBK" w:cs="Times New Roman"/>
                <w:i w:val="0"/>
                <w:color w:val="auto"/>
                <w:sz w:val="24"/>
                <w:szCs w:val="24"/>
                <w:highlight w:val="none"/>
                <w:u w:val="none"/>
              </w:rPr>
            </w:pPr>
            <w:r>
              <w:rPr>
                <w:rFonts w:hint="default" w:ascii="Times New Roman" w:hAnsi="Times New Roman" w:eastAsia="方正黑体_GBK" w:cs="Times New Roman"/>
                <w:i w:val="0"/>
                <w:color w:val="auto"/>
                <w:kern w:val="0"/>
                <w:sz w:val="24"/>
                <w:szCs w:val="24"/>
                <w:highlight w:val="none"/>
                <w:u w:val="none"/>
                <w:lang w:val="en-US" w:eastAsia="zh-CN" w:bidi="ar"/>
              </w:rPr>
              <w:t>岗位名称</w:t>
            </w:r>
          </w:p>
        </w:tc>
        <w:tc>
          <w:tcPr>
            <w:tcW w:w="2190" w:type="pct"/>
            <w:tcBorders>
              <w:top w:val="single" w:color="000000" w:sz="4" w:space="0"/>
              <w:left w:val="single" w:color="000000" w:sz="4" w:space="0"/>
              <w:bottom w:val="nil"/>
              <w:right w:val="single" w:color="000000" w:sz="4" w:space="0"/>
            </w:tcBorders>
            <w:noWrap w:val="0"/>
            <w:vAlign w:val="center"/>
          </w:tcPr>
          <w:p w14:paraId="5A4C97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黑体_GBK" w:cs="Times New Roman"/>
                <w:i w:val="0"/>
                <w:color w:val="auto"/>
                <w:sz w:val="24"/>
                <w:szCs w:val="24"/>
                <w:highlight w:val="none"/>
                <w:u w:val="none"/>
              </w:rPr>
            </w:pPr>
            <w:r>
              <w:rPr>
                <w:rFonts w:hint="default" w:ascii="Times New Roman" w:hAnsi="Times New Roman" w:eastAsia="方正黑体_GBK" w:cs="Times New Roman"/>
                <w:i w:val="0"/>
                <w:color w:val="auto"/>
                <w:kern w:val="0"/>
                <w:sz w:val="24"/>
                <w:szCs w:val="24"/>
                <w:highlight w:val="none"/>
                <w:u w:val="none"/>
                <w:lang w:val="en-US" w:eastAsia="zh-CN" w:bidi="ar"/>
              </w:rPr>
              <w:t>岗位描述</w:t>
            </w:r>
          </w:p>
        </w:tc>
        <w:tc>
          <w:tcPr>
            <w:tcW w:w="459" w:type="pct"/>
            <w:tcBorders>
              <w:top w:val="single" w:color="000000" w:sz="4" w:space="0"/>
              <w:left w:val="single" w:color="000000" w:sz="4" w:space="0"/>
              <w:bottom w:val="nil"/>
              <w:right w:val="single" w:color="000000" w:sz="4" w:space="0"/>
            </w:tcBorders>
            <w:noWrap w:val="0"/>
            <w:vAlign w:val="center"/>
          </w:tcPr>
          <w:p w14:paraId="462B7A5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黑体_GBK" w:cs="Times New Roman"/>
                <w:i w:val="0"/>
                <w:color w:val="auto"/>
                <w:sz w:val="24"/>
                <w:szCs w:val="24"/>
                <w:highlight w:val="none"/>
                <w:u w:val="none"/>
              </w:rPr>
            </w:pPr>
            <w:r>
              <w:rPr>
                <w:rFonts w:hint="default" w:ascii="Times New Roman" w:hAnsi="Times New Roman" w:eastAsia="方正黑体_GBK" w:cs="Times New Roman"/>
                <w:i w:val="0"/>
                <w:color w:val="auto"/>
                <w:kern w:val="0"/>
                <w:sz w:val="24"/>
                <w:szCs w:val="24"/>
                <w:highlight w:val="none"/>
                <w:u w:val="none"/>
                <w:lang w:val="en-US" w:eastAsia="zh-CN" w:bidi="ar"/>
              </w:rPr>
              <w:t>学历要求</w:t>
            </w:r>
          </w:p>
        </w:tc>
        <w:tc>
          <w:tcPr>
            <w:tcW w:w="455" w:type="pct"/>
            <w:tcBorders>
              <w:top w:val="single" w:color="000000" w:sz="4" w:space="0"/>
              <w:left w:val="single" w:color="000000" w:sz="4" w:space="0"/>
              <w:bottom w:val="nil"/>
              <w:right w:val="single" w:color="000000" w:sz="4" w:space="0"/>
            </w:tcBorders>
            <w:noWrap w:val="0"/>
            <w:vAlign w:val="center"/>
          </w:tcPr>
          <w:p w14:paraId="000339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黑体_GBK" w:cs="Times New Roman"/>
                <w:i w:val="0"/>
                <w:color w:val="auto"/>
                <w:sz w:val="24"/>
                <w:szCs w:val="24"/>
                <w:highlight w:val="none"/>
                <w:u w:val="none"/>
              </w:rPr>
            </w:pPr>
            <w:r>
              <w:rPr>
                <w:rFonts w:hint="default" w:ascii="Times New Roman" w:hAnsi="Times New Roman" w:eastAsia="方正黑体_GBK" w:cs="Times New Roman"/>
                <w:i w:val="0"/>
                <w:color w:val="auto"/>
                <w:kern w:val="0"/>
                <w:sz w:val="24"/>
                <w:szCs w:val="24"/>
                <w:highlight w:val="none"/>
                <w:u w:val="none"/>
                <w:lang w:val="en-US" w:eastAsia="zh-CN" w:bidi="ar"/>
              </w:rPr>
              <w:t>备注</w:t>
            </w:r>
          </w:p>
        </w:tc>
      </w:tr>
      <w:tr w14:paraId="3787C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5000" w:type="pct"/>
            <w:gridSpan w:val="7"/>
            <w:tcBorders>
              <w:top w:val="single" w:color="000000" w:sz="4" w:space="0"/>
              <w:left w:val="single" w:color="000000" w:sz="4" w:space="0"/>
              <w:bottom w:val="single" w:color="000000" w:sz="4" w:space="0"/>
              <w:right w:val="single" w:color="000000" w:sz="4" w:space="0"/>
            </w:tcBorders>
            <w:noWrap w:val="0"/>
            <w:vAlign w:val="center"/>
          </w:tcPr>
          <w:p w14:paraId="572B464D">
            <w:pPr>
              <w:keepNext w:val="0"/>
              <w:keepLines w:val="0"/>
              <w:pageBreakBefore w:val="0"/>
              <w:kinsoku/>
              <w:wordWrap/>
              <w:overflowPunct/>
              <w:topLinePunct w:val="0"/>
              <w:autoSpaceDE/>
              <w:autoSpaceDN/>
              <w:bidi w:val="0"/>
              <w:adjustRightInd/>
              <w:snapToGrid/>
              <w:spacing w:line="340" w:lineRule="exact"/>
              <w:jc w:val="center"/>
              <w:rPr>
                <w:rFonts w:hint="default" w:ascii="Times New Roman" w:hAnsi="Times New Roman" w:eastAsia="方正黑体_GBK" w:cs="Times New Roman"/>
                <w:i w:val="0"/>
                <w:iCs w:val="0"/>
                <w:color w:val="auto"/>
                <w:kern w:val="0"/>
                <w:sz w:val="32"/>
                <w:szCs w:val="32"/>
                <w:highlight w:val="none"/>
                <w:u w:val="none"/>
                <w:lang w:val="en-US" w:eastAsia="zh-CN" w:bidi="ar"/>
              </w:rPr>
            </w:pPr>
            <w:r>
              <w:rPr>
                <w:rFonts w:hint="default" w:ascii="Times New Roman" w:hAnsi="Times New Roman" w:eastAsia="方正黑体_GBK" w:cs="Times New Roman"/>
                <w:i w:val="0"/>
                <w:iCs w:val="0"/>
                <w:color w:val="auto"/>
                <w:kern w:val="0"/>
                <w:sz w:val="32"/>
                <w:szCs w:val="32"/>
                <w:highlight w:val="none"/>
                <w:u w:val="none"/>
                <w:lang w:val="en-US" w:eastAsia="zh-CN" w:bidi="ar"/>
              </w:rPr>
              <w:t>事业单位岗位</w:t>
            </w:r>
          </w:p>
        </w:tc>
      </w:tr>
      <w:tr w14:paraId="52AC7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60DBEC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1</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C5D5EDD">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省直</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578BD0A">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sz w:val="20"/>
                <w:szCs w:val="20"/>
                <w:u w:val="none"/>
              </w:rPr>
              <w:t>苏州大学</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6EA046E4">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方正仿宋_GBK" w:cs="Times New Roman"/>
                <w:color w:val="auto"/>
                <w:sz w:val="20"/>
                <w:szCs w:val="20"/>
                <w:u w:val="none"/>
                <w:lang w:val="en-US" w:eastAsia="zh-CN"/>
              </w:rPr>
            </w:pPr>
            <w:r>
              <w:rPr>
                <w:rFonts w:hint="default" w:ascii="Times New Roman" w:hAnsi="Times New Roman" w:eastAsia="方正仿宋_GBK" w:cs="Times New Roman"/>
                <w:color w:val="auto"/>
                <w:sz w:val="20"/>
                <w:szCs w:val="20"/>
                <w:u w:val="none"/>
                <w:lang w:val="en-US" w:eastAsia="zh-CN"/>
              </w:rPr>
              <w:t>后勤管理处管理岗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6C6EBE99">
            <w:pPr>
              <w:keepNext w:val="0"/>
              <w:keepLines w:val="0"/>
              <w:pageBreakBefore w:val="0"/>
              <w:kinsoku/>
              <w:wordWrap/>
              <w:overflowPunct/>
              <w:topLinePunct w:val="0"/>
              <w:autoSpaceDE/>
              <w:autoSpaceDN/>
              <w:bidi w:val="0"/>
              <w:adjustRightInd/>
              <w:snapToGrid w:val="0"/>
              <w:spacing w:line="280" w:lineRule="exact"/>
              <w:jc w:val="left"/>
              <w:rPr>
                <w:rFonts w:hint="default" w:ascii="Times New Roman" w:hAnsi="Times New Roman" w:eastAsia="方正仿宋_GBK" w:cs="Times New Roman"/>
                <w:color w:val="auto"/>
                <w:sz w:val="20"/>
                <w:szCs w:val="20"/>
                <w:u w:val="none"/>
                <w:lang w:val="en-US" w:eastAsia="zh-CN"/>
              </w:rPr>
            </w:pPr>
            <w:r>
              <w:rPr>
                <w:rFonts w:hint="default" w:ascii="Times New Roman" w:hAnsi="Times New Roman" w:eastAsia="方正仿宋_GBK" w:cs="Times New Roman"/>
                <w:color w:val="auto"/>
                <w:sz w:val="20"/>
                <w:szCs w:val="20"/>
                <w:u w:val="none"/>
                <w:lang w:val="en-US" w:eastAsia="zh-CN"/>
              </w:rPr>
              <w:t>1.协助做好餐饮、住宿、物业等后勤保障服务的日常运行管理与综合协调；</w:t>
            </w:r>
          </w:p>
          <w:p w14:paraId="756A52FE">
            <w:pPr>
              <w:keepNext w:val="0"/>
              <w:keepLines w:val="0"/>
              <w:pageBreakBefore w:val="0"/>
              <w:kinsoku/>
              <w:wordWrap/>
              <w:overflowPunct/>
              <w:topLinePunct w:val="0"/>
              <w:autoSpaceDE/>
              <w:autoSpaceDN/>
              <w:bidi w:val="0"/>
              <w:adjustRightInd/>
              <w:snapToGrid w:val="0"/>
              <w:spacing w:line="280" w:lineRule="exact"/>
              <w:jc w:val="left"/>
              <w:rPr>
                <w:rFonts w:hint="default" w:ascii="Times New Roman" w:hAnsi="Times New Roman" w:eastAsia="方正仿宋_GBK" w:cs="Times New Roman"/>
                <w:color w:val="auto"/>
                <w:sz w:val="20"/>
                <w:szCs w:val="20"/>
                <w:u w:val="none"/>
                <w:lang w:val="en-US" w:eastAsia="zh-CN"/>
              </w:rPr>
            </w:pPr>
            <w:r>
              <w:rPr>
                <w:rFonts w:hint="default" w:ascii="Times New Roman" w:hAnsi="Times New Roman" w:eastAsia="方正仿宋_GBK" w:cs="Times New Roman"/>
                <w:color w:val="auto"/>
                <w:sz w:val="20"/>
                <w:szCs w:val="20"/>
                <w:u w:val="none"/>
                <w:lang w:val="en-US" w:eastAsia="zh-CN"/>
              </w:rPr>
              <w:t>2.根据工作需要，参与相关值班值守及突发事件的应急保障；</w:t>
            </w:r>
          </w:p>
          <w:p w14:paraId="72D95ECF">
            <w:pPr>
              <w:keepNext w:val="0"/>
              <w:keepLines w:val="0"/>
              <w:pageBreakBefore w:val="0"/>
              <w:kinsoku/>
              <w:wordWrap/>
              <w:overflowPunct/>
              <w:topLinePunct w:val="0"/>
              <w:autoSpaceDE/>
              <w:autoSpaceDN/>
              <w:bidi w:val="0"/>
              <w:adjustRightInd/>
              <w:snapToGrid w:val="0"/>
              <w:spacing w:line="280" w:lineRule="exact"/>
              <w:jc w:val="left"/>
              <w:rPr>
                <w:rFonts w:hint="default" w:ascii="Times New Roman" w:hAnsi="Times New Roman" w:eastAsia="方正仿宋_GBK" w:cs="Times New Roman"/>
                <w:color w:val="auto"/>
                <w:sz w:val="20"/>
                <w:szCs w:val="20"/>
                <w:u w:val="none"/>
                <w:lang w:val="en-US" w:eastAsia="zh-CN"/>
              </w:rPr>
            </w:pPr>
            <w:r>
              <w:rPr>
                <w:rFonts w:hint="default" w:ascii="Times New Roman" w:hAnsi="Times New Roman" w:eastAsia="方正仿宋_GBK" w:cs="Times New Roman"/>
                <w:color w:val="auto"/>
                <w:sz w:val="20"/>
                <w:szCs w:val="20"/>
                <w:u w:val="none"/>
                <w:lang w:val="en-US" w:eastAsia="zh-CN"/>
              </w:rPr>
              <w:t>3.完成领导交办的其他工作。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16244CB8">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sz w:val="20"/>
                <w:szCs w:val="20"/>
                <w:u w:val="none"/>
                <w:lang w:val="en-US" w:eastAsia="zh-CN"/>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7F24B2D6">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i w:val="0"/>
                <w:iCs w:val="0"/>
                <w:color w:val="auto"/>
                <w:kern w:val="0"/>
                <w:sz w:val="20"/>
                <w:szCs w:val="20"/>
                <w:u w:val="none"/>
                <w:lang w:val="en-US" w:eastAsia="zh-CN" w:bidi="ar"/>
              </w:rPr>
              <w:t>工作地点：苏州市</w:t>
            </w:r>
          </w:p>
        </w:tc>
      </w:tr>
      <w:tr w14:paraId="5C1A7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63B606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2</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6D71FB2">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省直</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A27ED6C">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sz w:val="20"/>
                <w:szCs w:val="20"/>
                <w:u w:val="none"/>
              </w:rPr>
              <w:t>江苏建筑职业技术大学</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152D958A">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方正仿宋_GBK" w:cs="Times New Roman"/>
                <w:color w:val="auto"/>
                <w:sz w:val="20"/>
                <w:szCs w:val="20"/>
                <w:u w:val="none"/>
                <w:lang w:val="en-US" w:eastAsia="zh-CN"/>
              </w:rPr>
            </w:pPr>
            <w:r>
              <w:rPr>
                <w:rFonts w:hint="default" w:ascii="Times New Roman" w:hAnsi="Times New Roman" w:eastAsia="方正仿宋_GBK" w:cs="Times New Roman"/>
                <w:color w:val="auto"/>
                <w:sz w:val="20"/>
                <w:szCs w:val="20"/>
                <w:u w:val="none"/>
                <w:lang w:val="en-US" w:eastAsia="zh-CN"/>
              </w:rPr>
              <w:t>学生教育管理科工作人员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697042A2">
            <w:pPr>
              <w:keepNext w:val="0"/>
              <w:keepLines w:val="0"/>
              <w:pageBreakBefore w:val="0"/>
              <w:kinsoku/>
              <w:wordWrap/>
              <w:overflowPunct/>
              <w:topLinePunct w:val="0"/>
              <w:autoSpaceDE/>
              <w:autoSpaceDN/>
              <w:bidi w:val="0"/>
              <w:adjustRightInd/>
              <w:snapToGrid w:val="0"/>
              <w:spacing w:line="280" w:lineRule="exact"/>
              <w:jc w:val="left"/>
              <w:rPr>
                <w:rFonts w:hint="default" w:ascii="Times New Roman" w:hAnsi="Times New Roman" w:eastAsia="方正仿宋_GBK" w:cs="Times New Roman"/>
                <w:color w:val="auto"/>
                <w:sz w:val="20"/>
                <w:szCs w:val="20"/>
                <w:u w:val="none"/>
                <w:lang w:val="en-US" w:eastAsia="zh-CN"/>
              </w:rPr>
            </w:pPr>
            <w:r>
              <w:rPr>
                <w:rFonts w:hint="default" w:ascii="Times New Roman" w:hAnsi="Times New Roman" w:eastAsia="方正仿宋_GBK" w:cs="Times New Roman"/>
                <w:color w:val="auto"/>
                <w:sz w:val="20"/>
                <w:szCs w:val="20"/>
                <w:u w:val="none"/>
                <w:lang w:val="en-US" w:eastAsia="zh-CN"/>
              </w:rPr>
              <w:t>1.协助做好全校学生的日常思想政治教育、行为规范管理与违纪处理工作，组织开展入学教育、毕业教育等专题活动；</w:t>
            </w:r>
          </w:p>
          <w:p w14:paraId="5C39F3E9">
            <w:pPr>
              <w:keepNext w:val="0"/>
              <w:keepLines w:val="0"/>
              <w:pageBreakBefore w:val="0"/>
              <w:kinsoku/>
              <w:wordWrap/>
              <w:overflowPunct/>
              <w:topLinePunct w:val="0"/>
              <w:autoSpaceDE/>
              <w:autoSpaceDN/>
              <w:bidi w:val="0"/>
              <w:adjustRightInd/>
              <w:snapToGrid w:val="0"/>
              <w:spacing w:line="280" w:lineRule="exact"/>
              <w:jc w:val="left"/>
              <w:rPr>
                <w:rFonts w:hint="default" w:ascii="Times New Roman" w:hAnsi="Times New Roman" w:eastAsia="方正仿宋_GBK" w:cs="Times New Roman"/>
                <w:color w:val="auto"/>
                <w:sz w:val="20"/>
                <w:szCs w:val="20"/>
                <w:u w:val="none"/>
                <w:lang w:val="en-US" w:eastAsia="zh-CN"/>
              </w:rPr>
            </w:pPr>
            <w:r>
              <w:rPr>
                <w:rFonts w:hint="default" w:ascii="Times New Roman" w:hAnsi="Times New Roman" w:eastAsia="方正仿宋_GBK" w:cs="Times New Roman"/>
                <w:color w:val="auto"/>
                <w:sz w:val="20"/>
                <w:szCs w:val="20"/>
                <w:u w:val="none"/>
                <w:lang w:val="en-US" w:eastAsia="zh-CN"/>
              </w:rPr>
              <w:t>2.承担学生评优评先、奖助学金评审及学生奖惩材料的整理与报送工作；</w:t>
            </w:r>
          </w:p>
          <w:p w14:paraId="3410A79E">
            <w:pPr>
              <w:keepNext w:val="0"/>
              <w:keepLines w:val="0"/>
              <w:pageBreakBefore w:val="0"/>
              <w:kinsoku/>
              <w:wordWrap/>
              <w:overflowPunct/>
              <w:topLinePunct w:val="0"/>
              <w:autoSpaceDE/>
              <w:autoSpaceDN/>
              <w:bidi w:val="0"/>
              <w:adjustRightInd/>
              <w:snapToGrid w:val="0"/>
              <w:spacing w:line="280" w:lineRule="exact"/>
              <w:jc w:val="left"/>
              <w:rPr>
                <w:rFonts w:hint="default" w:ascii="Times New Roman" w:hAnsi="Times New Roman" w:eastAsia="方正仿宋_GBK" w:cs="Times New Roman"/>
                <w:color w:val="auto"/>
                <w:sz w:val="20"/>
                <w:szCs w:val="20"/>
                <w:u w:val="none"/>
                <w:lang w:val="en-US" w:eastAsia="zh-CN"/>
              </w:rPr>
            </w:pPr>
            <w:r>
              <w:rPr>
                <w:rFonts w:hint="default" w:ascii="Times New Roman" w:hAnsi="Times New Roman" w:eastAsia="方正仿宋_GBK" w:cs="Times New Roman"/>
                <w:color w:val="auto"/>
                <w:sz w:val="20"/>
                <w:szCs w:val="20"/>
                <w:u w:val="none"/>
                <w:lang w:val="en-US" w:eastAsia="zh-CN"/>
              </w:rPr>
              <w:t>3.协助做好辅导员（班主任）队伍的日常管理与考核协调，推进学生工作队伍能力建设。</w:t>
            </w:r>
          </w:p>
          <w:p w14:paraId="76E46EED">
            <w:pPr>
              <w:keepNext w:val="0"/>
              <w:keepLines w:val="0"/>
              <w:pageBreakBefore w:val="0"/>
              <w:kinsoku/>
              <w:wordWrap/>
              <w:overflowPunct/>
              <w:topLinePunct w:val="0"/>
              <w:autoSpaceDE/>
              <w:autoSpaceDN/>
              <w:bidi w:val="0"/>
              <w:adjustRightInd/>
              <w:snapToGrid w:val="0"/>
              <w:spacing w:line="280" w:lineRule="exact"/>
              <w:jc w:val="left"/>
              <w:rPr>
                <w:rFonts w:hint="default" w:ascii="Times New Roman" w:hAnsi="Times New Roman" w:eastAsia="方正仿宋_GBK" w:cs="Times New Roman"/>
                <w:color w:val="auto"/>
                <w:sz w:val="20"/>
                <w:szCs w:val="20"/>
                <w:u w:val="none"/>
                <w:lang w:val="en-US" w:eastAsia="zh-CN"/>
              </w:rPr>
            </w:pPr>
            <w:r>
              <w:rPr>
                <w:rFonts w:hint="default" w:ascii="Times New Roman" w:hAnsi="Times New Roman" w:eastAsia="方正仿宋_GBK" w:cs="Times New Roman"/>
                <w:color w:val="auto"/>
                <w:sz w:val="20"/>
                <w:szCs w:val="20"/>
                <w:u w:val="none"/>
                <w:lang w:val="en-US" w:eastAsia="zh-CN"/>
              </w:rPr>
              <w:t>4.处理学生突发事件及日常事务，完成学校交办的其他工作任务。</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6FB4E7D0">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sz w:val="20"/>
                <w:szCs w:val="20"/>
                <w:u w:val="none"/>
                <w:lang w:val="en-US" w:eastAsia="zh-CN"/>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1D046E0F">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i w:val="0"/>
                <w:iCs w:val="0"/>
                <w:color w:val="auto"/>
                <w:kern w:val="0"/>
                <w:sz w:val="20"/>
                <w:szCs w:val="20"/>
                <w:u w:val="none"/>
                <w:lang w:val="en-US" w:eastAsia="zh-CN" w:bidi="ar"/>
              </w:rPr>
              <w:t>工作地点：徐州市</w:t>
            </w:r>
          </w:p>
        </w:tc>
      </w:tr>
      <w:tr w14:paraId="55F8F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0CF592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3</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D7EF03D">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省直</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39BAD27">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方正仿宋_GBK" w:cs="Times New Roman"/>
                <w:color w:val="auto"/>
                <w:sz w:val="20"/>
                <w:szCs w:val="20"/>
                <w:u w:val="none"/>
                <w:lang w:val="en-US" w:eastAsia="zh-CN"/>
              </w:rPr>
            </w:pPr>
            <w:r>
              <w:rPr>
                <w:rFonts w:hint="default" w:ascii="Times New Roman" w:hAnsi="Times New Roman" w:eastAsia="方正仿宋_GBK" w:cs="Times New Roman"/>
                <w:color w:val="auto"/>
                <w:sz w:val="20"/>
                <w:szCs w:val="20"/>
                <w:u w:val="none"/>
                <w:lang w:val="en-US" w:eastAsia="zh-CN"/>
              </w:rPr>
              <w:t>苏州农业职业技术学院</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4018E78C">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方正仿宋_GBK" w:cs="Times New Roman"/>
                <w:color w:val="auto"/>
                <w:sz w:val="20"/>
                <w:szCs w:val="20"/>
                <w:u w:val="none"/>
                <w:lang w:val="en-US" w:eastAsia="zh-CN"/>
              </w:rPr>
            </w:pPr>
            <w:r>
              <w:rPr>
                <w:rFonts w:hint="default" w:ascii="Times New Roman" w:hAnsi="Times New Roman" w:eastAsia="方正仿宋_GBK" w:cs="Times New Roman"/>
                <w:color w:val="auto"/>
                <w:sz w:val="20"/>
                <w:szCs w:val="20"/>
                <w:u w:val="none"/>
                <w:lang w:val="en-US" w:eastAsia="zh-CN"/>
              </w:rPr>
              <w:t>管理岗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1037143B">
            <w:pPr>
              <w:keepNext w:val="0"/>
              <w:keepLines w:val="0"/>
              <w:pageBreakBefore w:val="0"/>
              <w:kinsoku/>
              <w:wordWrap/>
              <w:overflowPunct/>
              <w:topLinePunct w:val="0"/>
              <w:autoSpaceDE/>
              <w:autoSpaceDN/>
              <w:bidi w:val="0"/>
              <w:adjustRightInd/>
              <w:snapToGrid w:val="0"/>
              <w:spacing w:line="280" w:lineRule="exact"/>
              <w:jc w:val="left"/>
              <w:rPr>
                <w:rFonts w:hint="default" w:ascii="Times New Roman" w:hAnsi="Times New Roman" w:eastAsia="方正仿宋_GBK" w:cs="Times New Roman"/>
                <w:color w:val="auto"/>
                <w:sz w:val="20"/>
                <w:szCs w:val="20"/>
                <w:u w:val="none"/>
                <w:lang w:val="en-US" w:eastAsia="zh-CN"/>
              </w:rPr>
            </w:pPr>
            <w:r>
              <w:rPr>
                <w:rFonts w:hint="default" w:ascii="Times New Roman" w:hAnsi="Times New Roman" w:eastAsia="方正仿宋_GBK" w:cs="Times New Roman"/>
                <w:color w:val="auto"/>
                <w:sz w:val="20"/>
                <w:szCs w:val="20"/>
                <w:u w:val="none"/>
                <w:lang w:val="en-US" w:eastAsia="zh-CN"/>
              </w:rPr>
              <w:t>从事教育、教学管理相关工作。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20EC4310">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方正仿宋_GBK" w:cs="Times New Roman"/>
                <w:color w:val="auto"/>
                <w:sz w:val="20"/>
                <w:szCs w:val="20"/>
                <w:u w:val="none"/>
                <w:lang w:val="en-US" w:eastAsia="zh-CN"/>
              </w:rPr>
            </w:pPr>
            <w:r>
              <w:rPr>
                <w:rFonts w:hint="default" w:ascii="Times New Roman" w:hAnsi="Times New Roman" w:eastAsia="方正仿宋_GBK" w:cs="Times New Roman"/>
                <w:color w:val="auto"/>
                <w:sz w:val="20"/>
                <w:szCs w:val="20"/>
                <w:u w:val="none"/>
                <w:lang w:val="en-US" w:eastAsia="zh-CN"/>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26433B5B">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工作地点：苏州市</w:t>
            </w:r>
          </w:p>
        </w:tc>
      </w:tr>
      <w:tr w14:paraId="27FA1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70F453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4</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B231FCD">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省直</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DC7AC6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color w:val="auto"/>
                <w:kern w:val="2"/>
                <w:sz w:val="20"/>
                <w:szCs w:val="20"/>
                <w:u w:val="none"/>
                <w:vertAlign w:val="baseline"/>
                <w:lang w:val="en-US" w:eastAsia="zh-CN" w:bidi="ar-SA"/>
              </w:rPr>
            </w:pPr>
            <w:r>
              <w:rPr>
                <w:rFonts w:hint="default" w:ascii="Times New Roman" w:hAnsi="Times New Roman" w:eastAsia="方正仿宋_GBK" w:cs="Times New Roman"/>
                <w:color w:val="auto"/>
                <w:sz w:val="20"/>
                <w:szCs w:val="20"/>
                <w:u w:val="none"/>
                <w:vertAlign w:val="baseline"/>
                <w:lang w:val="en-US" w:eastAsia="zh-CN"/>
              </w:rPr>
              <w:t>江苏省体育局青少年训练与反兴奋剂管理中心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23A03F9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color w:val="auto"/>
                <w:kern w:val="2"/>
                <w:sz w:val="20"/>
                <w:szCs w:val="20"/>
                <w:u w:val="none"/>
                <w:vertAlign w:val="baseline"/>
                <w:lang w:val="en-US" w:eastAsia="zh-CN" w:bidi="ar-SA"/>
              </w:rPr>
            </w:pPr>
            <w:r>
              <w:rPr>
                <w:rFonts w:hint="default" w:ascii="Times New Roman" w:hAnsi="Times New Roman" w:eastAsia="方正仿宋_GBK" w:cs="Times New Roman"/>
                <w:color w:val="auto"/>
                <w:sz w:val="20"/>
                <w:szCs w:val="20"/>
                <w:u w:val="none"/>
                <w:vertAlign w:val="baseline"/>
                <w:lang w:val="en-US" w:eastAsia="zh-CN"/>
              </w:rPr>
              <w:t>训练竞赛</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16C37410">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eastAsia="方正仿宋_GBK" w:cs="Times New Roman"/>
                <w:color w:val="auto"/>
                <w:kern w:val="2"/>
                <w:sz w:val="20"/>
                <w:szCs w:val="20"/>
                <w:u w:val="none"/>
                <w:vertAlign w:val="baseline"/>
                <w:lang w:val="en-US" w:eastAsia="zh-CN" w:bidi="ar-SA"/>
              </w:rPr>
            </w:pPr>
            <w:r>
              <w:rPr>
                <w:rFonts w:hint="default" w:ascii="Times New Roman" w:hAnsi="Times New Roman" w:eastAsia="方正仿宋_GBK" w:cs="Times New Roman"/>
                <w:color w:val="auto"/>
                <w:sz w:val="20"/>
                <w:szCs w:val="20"/>
                <w:u w:val="none"/>
                <w:vertAlign w:val="baseline"/>
                <w:lang w:val="en-US" w:eastAsia="zh-CN"/>
              </w:rPr>
              <w:t>从事青少年运动员科学选材与后备人才培养相关工作，具体负责国家及兄弟省份相关政策文件梳理、选材政策资料库动态维护；协助开展省内青少年赛事全流程组织实施与基层教练员培训等工作。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26999E2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color w:val="auto"/>
                <w:kern w:val="2"/>
                <w:sz w:val="20"/>
                <w:szCs w:val="20"/>
                <w:u w:val="none"/>
                <w:vertAlign w:val="baseline"/>
                <w:lang w:val="en-US" w:eastAsia="zh-CN" w:bidi="ar-SA"/>
              </w:rPr>
            </w:pPr>
            <w:r>
              <w:rPr>
                <w:rFonts w:hint="default" w:ascii="Times New Roman" w:hAnsi="Times New Roman" w:eastAsia="方正仿宋_GBK" w:cs="Times New Roman"/>
                <w:color w:val="auto"/>
                <w:sz w:val="20"/>
                <w:szCs w:val="20"/>
                <w:u w:val="none"/>
                <w:vertAlign w:val="baseline"/>
                <w:lang w:val="en-US" w:eastAsia="zh-CN"/>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51B0F09E">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工作地点：南京市</w:t>
            </w:r>
          </w:p>
        </w:tc>
      </w:tr>
      <w:tr w14:paraId="61221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0FF887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5</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C356473">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省直</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B5EA50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color w:val="auto"/>
                <w:kern w:val="2"/>
                <w:sz w:val="20"/>
                <w:szCs w:val="20"/>
                <w:u w:val="none"/>
                <w:vertAlign w:val="baseline"/>
                <w:lang w:val="en-US" w:eastAsia="zh-CN" w:bidi="ar-SA"/>
              </w:rPr>
            </w:pPr>
            <w:r>
              <w:rPr>
                <w:rFonts w:hint="default" w:ascii="Times New Roman" w:hAnsi="Times New Roman" w:eastAsia="方正仿宋_GBK" w:cs="Times New Roman"/>
                <w:color w:val="auto"/>
                <w:sz w:val="20"/>
                <w:szCs w:val="20"/>
                <w:u w:val="none"/>
                <w:vertAlign w:val="baseline"/>
                <w:lang w:val="en-US" w:eastAsia="zh-CN"/>
              </w:rPr>
              <w:t>江苏省地质局第三地质大队</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711C6DD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color w:val="auto"/>
                <w:kern w:val="2"/>
                <w:sz w:val="20"/>
                <w:szCs w:val="20"/>
                <w:u w:val="none"/>
                <w:vertAlign w:val="baseline"/>
                <w:lang w:val="en-US" w:eastAsia="zh-CN" w:bidi="ar-SA"/>
              </w:rPr>
            </w:pPr>
            <w:r>
              <w:rPr>
                <w:rFonts w:hint="eastAsia" w:ascii="Times New Roman" w:hAnsi="Times New Roman" w:eastAsia="方正仿宋_GBK" w:cs="Times New Roman"/>
                <w:color w:val="auto"/>
                <w:kern w:val="2"/>
                <w:sz w:val="20"/>
                <w:szCs w:val="20"/>
                <w:u w:val="none"/>
                <w:vertAlign w:val="baseline"/>
                <w:lang w:val="en-US" w:eastAsia="zh-CN" w:bidi="ar-SA"/>
              </w:rPr>
              <w:t>工作人员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02DD4750">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eastAsia="方正仿宋_GBK" w:cs="Times New Roman"/>
                <w:color w:val="auto"/>
                <w:kern w:val="2"/>
                <w:sz w:val="20"/>
                <w:szCs w:val="20"/>
                <w:u w:val="none"/>
                <w:vertAlign w:val="baseline"/>
                <w:lang w:val="en-US" w:eastAsia="zh-CN" w:bidi="ar-SA"/>
              </w:rPr>
            </w:pPr>
            <w:r>
              <w:rPr>
                <w:rFonts w:hint="default" w:ascii="Times New Roman" w:hAnsi="Times New Roman" w:eastAsia="方正仿宋_GBK" w:cs="Times New Roman"/>
                <w:color w:val="auto"/>
                <w:sz w:val="20"/>
                <w:szCs w:val="20"/>
                <w:u w:val="none"/>
                <w:vertAlign w:val="baseline"/>
                <w:lang w:val="en-US" w:eastAsia="zh-CN"/>
              </w:rPr>
              <w:t>需要长时间从事野外工作。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2427B1BE">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2A5F0C04">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工作地点：镇江市</w:t>
            </w:r>
          </w:p>
        </w:tc>
      </w:tr>
      <w:tr w14:paraId="301F0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0ADB19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6</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C634D53">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省直</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328A40B">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highlight w:val="none"/>
                <w:u w:val="none"/>
                <w:lang w:val="en-US" w:eastAsia="zh-CN" w:bidi="ar"/>
              </w:rPr>
              <w:t>江苏省中国科学院植物研究所</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4BA2EA7D">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highlight w:val="none"/>
                <w:u w:val="none"/>
                <w:lang w:val="en-US" w:eastAsia="zh-CN" w:bidi="ar"/>
              </w:rPr>
              <w:t>研究实习员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4D10295A">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highlight w:val="none"/>
                <w:u w:val="none"/>
                <w:lang w:val="en-US" w:eastAsia="zh-CN" w:bidi="ar"/>
              </w:rPr>
              <w:t>植物专类园的日常养护与管理，植物迁地保护项目的实施。</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455DD10E">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34A93068">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工作地点：南京市</w:t>
            </w:r>
          </w:p>
        </w:tc>
      </w:tr>
      <w:tr w14:paraId="1FB82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359923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7</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3416A80">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南京市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55DEA8B">
            <w:pPr>
              <w:pStyle w:val="10"/>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color w:val="auto"/>
                <w:kern w:val="2"/>
                <w:sz w:val="20"/>
                <w:szCs w:val="20"/>
                <w:u w:val="none"/>
                <w:vertAlign w:val="baseline"/>
                <w:lang w:val="en-US" w:eastAsia="zh-CN" w:bidi="ar-SA"/>
              </w:rPr>
            </w:pPr>
            <w:r>
              <w:rPr>
                <w:rFonts w:hint="default" w:ascii="Times New Roman" w:hAnsi="Times New Roman" w:eastAsia="方正仿宋_GBK" w:cs="Times New Roman"/>
                <w:color w:val="auto"/>
                <w:sz w:val="20"/>
                <w:szCs w:val="20"/>
                <w:u w:val="none"/>
                <w:vertAlign w:val="baseline"/>
                <w:lang w:val="en-US" w:eastAsia="zh-CN"/>
              </w:rPr>
              <w:t>浦口区江浦街道综合服务中心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76E8647B">
            <w:pPr>
              <w:pStyle w:val="10"/>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color w:val="auto"/>
                <w:kern w:val="2"/>
                <w:sz w:val="20"/>
                <w:szCs w:val="20"/>
                <w:u w:val="none"/>
                <w:vertAlign w:val="baseline"/>
                <w:lang w:val="en-US" w:eastAsia="zh-CN" w:bidi="ar-SA"/>
              </w:rPr>
            </w:pPr>
            <w:r>
              <w:rPr>
                <w:rFonts w:hint="default" w:ascii="Times New Roman" w:hAnsi="Times New Roman" w:eastAsia="方正仿宋_GBK" w:cs="Times New Roman"/>
                <w:color w:val="auto"/>
                <w:sz w:val="20"/>
                <w:szCs w:val="20"/>
                <w:u w:val="none"/>
                <w:vertAlign w:val="baseline"/>
                <w:lang w:val="en-US" w:eastAsia="zh-CN"/>
              </w:rPr>
              <w:t>综合业务</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66532264">
            <w:pPr>
              <w:pStyle w:val="10"/>
              <w:keepNext w:val="0"/>
              <w:keepLines w:val="0"/>
              <w:pageBreakBefore w:val="0"/>
              <w:kinsoku/>
              <w:wordWrap/>
              <w:overflowPunct/>
              <w:topLinePunct w:val="0"/>
              <w:autoSpaceDE/>
              <w:autoSpaceDN/>
              <w:bidi w:val="0"/>
              <w:adjustRightInd/>
              <w:spacing w:line="280" w:lineRule="exact"/>
              <w:jc w:val="left"/>
              <w:rPr>
                <w:rFonts w:hint="default" w:ascii="Times New Roman" w:hAnsi="Times New Roman" w:eastAsia="方正仿宋_GBK" w:cs="Times New Roman"/>
                <w:color w:val="auto"/>
                <w:kern w:val="2"/>
                <w:sz w:val="20"/>
                <w:szCs w:val="20"/>
                <w:u w:val="none"/>
                <w:vertAlign w:val="baseline"/>
                <w:lang w:val="en-US" w:eastAsia="zh-CN" w:bidi="ar-SA"/>
              </w:rPr>
            </w:pPr>
            <w:r>
              <w:rPr>
                <w:rFonts w:hint="default" w:ascii="Times New Roman" w:hAnsi="Times New Roman" w:eastAsia="方正仿宋_GBK" w:cs="Times New Roman"/>
                <w:color w:val="auto"/>
                <w:sz w:val="20"/>
                <w:szCs w:val="20"/>
                <w:u w:val="none"/>
                <w:vertAlign w:val="baseline"/>
                <w:lang w:val="en-US" w:eastAsia="zh-CN"/>
              </w:rPr>
              <w:t>主要从事日常综合事务、基层治理等工作。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29624E3C">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5E91469F">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24421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7A53FD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8</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532E6DF">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南京市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E7DE12E">
            <w:pPr>
              <w:pStyle w:val="10"/>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color w:val="auto"/>
                <w:kern w:val="2"/>
                <w:sz w:val="20"/>
                <w:szCs w:val="20"/>
                <w:u w:val="none"/>
                <w:vertAlign w:val="baseline"/>
                <w:lang w:val="en-US" w:eastAsia="zh-CN" w:bidi="ar-SA"/>
              </w:rPr>
            </w:pPr>
            <w:r>
              <w:rPr>
                <w:rFonts w:hint="default" w:ascii="Times New Roman" w:hAnsi="Times New Roman" w:eastAsia="方正仿宋_GBK" w:cs="Times New Roman"/>
                <w:color w:val="auto"/>
                <w:sz w:val="20"/>
                <w:szCs w:val="20"/>
                <w:u w:val="none"/>
                <w:vertAlign w:val="baseline"/>
                <w:lang w:val="en-US" w:eastAsia="zh-CN"/>
              </w:rPr>
              <w:t>六合区雄州街道办事处农业服务中心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2441F538">
            <w:pPr>
              <w:pStyle w:val="10"/>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color w:val="auto"/>
                <w:kern w:val="2"/>
                <w:sz w:val="20"/>
                <w:szCs w:val="20"/>
                <w:u w:val="none"/>
                <w:vertAlign w:val="baseline"/>
                <w:lang w:val="en-US" w:eastAsia="zh-CN" w:bidi="ar-SA"/>
              </w:rPr>
            </w:pPr>
            <w:r>
              <w:rPr>
                <w:rFonts w:hint="default" w:ascii="Times New Roman" w:hAnsi="Times New Roman" w:eastAsia="方正仿宋_GBK" w:cs="Times New Roman"/>
                <w:color w:val="auto"/>
                <w:sz w:val="20"/>
                <w:szCs w:val="20"/>
                <w:u w:val="none"/>
                <w:vertAlign w:val="baseline"/>
                <w:lang w:val="en-US" w:eastAsia="zh-CN"/>
              </w:rPr>
              <w:t>农业服务</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56071C2E">
            <w:pPr>
              <w:pStyle w:val="10"/>
              <w:keepNext w:val="0"/>
              <w:keepLines w:val="0"/>
              <w:pageBreakBefore w:val="0"/>
              <w:kinsoku/>
              <w:wordWrap/>
              <w:overflowPunct/>
              <w:topLinePunct w:val="0"/>
              <w:autoSpaceDE/>
              <w:autoSpaceDN/>
              <w:bidi w:val="0"/>
              <w:adjustRightInd/>
              <w:spacing w:line="280" w:lineRule="exact"/>
              <w:jc w:val="left"/>
              <w:rPr>
                <w:rFonts w:hint="default" w:ascii="Times New Roman" w:hAnsi="Times New Roman" w:eastAsia="方正仿宋_GBK" w:cs="Times New Roman"/>
                <w:color w:val="auto"/>
                <w:kern w:val="2"/>
                <w:sz w:val="20"/>
                <w:szCs w:val="20"/>
                <w:u w:val="none"/>
                <w:vertAlign w:val="baseline"/>
                <w:lang w:val="en-US" w:eastAsia="zh-CN" w:bidi="ar-SA"/>
              </w:rPr>
            </w:pPr>
            <w:r>
              <w:rPr>
                <w:rFonts w:hint="default" w:ascii="Times New Roman" w:hAnsi="Times New Roman" w:eastAsia="方正仿宋_GBK" w:cs="Times New Roman"/>
                <w:color w:val="auto"/>
                <w:sz w:val="20"/>
                <w:szCs w:val="20"/>
                <w:u w:val="none"/>
                <w:vertAlign w:val="baseline"/>
                <w:lang w:val="en-US" w:eastAsia="zh-CN"/>
              </w:rPr>
              <w:t>从事农业生产等相关工作。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24A6E3DF">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w:t>
            </w:r>
            <w:r>
              <w:rPr>
                <w:rStyle w:val="11"/>
                <w:rFonts w:hint="default" w:ascii="Times New Roman" w:hAnsi="Times New Roman" w:eastAsia="方正仿宋_GBK" w:cs="Times New Roman"/>
                <w:color w:val="auto"/>
                <w:sz w:val="20"/>
                <w:szCs w:val="20"/>
                <w:u w:val="none"/>
                <w:lang w:val="en-US" w:eastAsia="zh-CN" w:bidi="ar"/>
              </w:rPr>
              <w:t>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2239D03D">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0C662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53E4C8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9</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4E6E05C">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无锡市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BA1343D">
            <w:pPr>
              <w:pStyle w:val="12"/>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sz w:val="20"/>
                <w:szCs w:val="20"/>
                <w:u w:val="none"/>
                <w:lang w:val="en-US" w:eastAsia="zh-CN"/>
              </w:rPr>
              <w:t>无锡博物院</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0F1E32FE">
            <w:pPr>
              <w:pStyle w:val="12"/>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color w:val="auto"/>
                <w:sz w:val="20"/>
                <w:szCs w:val="20"/>
                <w:u w:val="none"/>
                <w:lang w:val="en-US" w:eastAsia="zh-CN"/>
              </w:rPr>
            </w:pPr>
            <w:r>
              <w:rPr>
                <w:rFonts w:hint="default" w:ascii="Times New Roman" w:hAnsi="Times New Roman" w:eastAsia="方正仿宋_GBK" w:cs="Times New Roman"/>
                <w:color w:val="auto"/>
                <w:sz w:val="20"/>
                <w:szCs w:val="20"/>
                <w:u w:val="none"/>
                <w:lang w:val="en-US" w:eastAsia="zh-CN"/>
              </w:rPr>
              <w:t>资产管理</w:t>
            </w:r>
          </w:p>
          <w:p w14:paraId="06FBA91F">
            <w:pPr>
              <w:pStyle w:val="12"/>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sz w:val="20"/>
                <w:szCs w:val="20"/>
                <w:u w:val="none"/>
                <w:lang w:val="en-US" w:eastAsia="zh-CN"/>
              </w:rPr>
              <w:t>与采购</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417E4920">
            <w:pPr>
              <w:pStyle w:val="12"/>
              <w:keepNext w:val="0"/>
              <w:keepLines w:val="0"/>
              <w:pageBreakBefore w:val="0"/>
              <w:kinsoku/>
              <w:wordWrap/>
              <w:overflowPunct/>
              <w:topLinePunct w:val="0"/>
              <w:autoSpaceDE/>
              <w:autoSpaceDN/>
              <w:bidi w:val="0"/>
              <w:adjustRightInd/>
              <w:spacing w:line="280" w:lineRule="exact"/>
              <w:jc w:val="left"/>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sz w:val="20"/>
                <w:szCs w:val="20"/>
                <w:u w:val="none"/>
                <w:lang w:val="en-US" w:eastAsia="zh-CN"/>
              </w:rPr>
              <w:t>负责单位固定资产实物管理、台账维护和盘点处置工作；负责政府采购事务，组织实施货物、工程及服务类采购工作等。</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4DE5E74A">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055E8BDA">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34DF8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2B6620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10</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C751090">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无锡市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09DE9D0">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color w:val="auto"/>
                <w:kern w:val="2"/>
                <w:sz w:val="20"/>
                <w:szCs w:val="20"/>
                <w:u w:val="none"/>
                <w:lang w:val="en-US" w:eastAsia="zh-CN" w:bidi="ar-SA"/>
              </w:rPr>
            </w:pPr>
            <w:r>
              <w:rPr>
                <w:rStyle w:val="13"/>
                <w:rFonts w:hint="default" w:ascii="Times New Roman" w:hAnsi="Times New Roman" w:eastAsia="方正仿宋_GBK" w:cs="Times New Roman"/>
                <w:snapToGrid w:val="0"/>
                <w:color w:val="auto"/>
                <w:sz w:val="20"/>
                <w:szCs w:val="20"/>
                <w:u w:val="none"/>
                <w:lang w:val="en-US" w:eastAsia="zh-CN" w:bidi="ar"/>
              </w:rPr>
              <w:t>滨湖区荣巷街道综合服务中心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1586612C">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color w:val="auto"/>
                <w:kern w:val="2"/>
                <w:sz w:val="20"/>
                <w:szCs w:val="20"/>
                <w:u w:val="none"/>
                <w:lang w:val="en-US" w:eastAsia="zh-CN" w:bidi="ar-SA"/>
              </w:rPr>
            </w:pPr>
            <w:r>
              <w:rPr>
                <w:rStyle w:val="13"/>
                <w:rFonts w:hint="default" w:ascii="Times New Roman" w:hAnsi="Times New Roman" w:eastAsia="方正仿宋_GBK" w:cs="Times New Roman"/>
                <w:snapToGrid w:val="0"/>
                <w:color w:val="auto"/>
                <w:sz w:val="20"/>
                <w:szCs w:val="20"/>
                <w:u w:val="none"/>
                <w:lang w:val="en-US" w:eastAsia="zh-CN" w:bidi="ar"/>
              </w:rPr>
              <w:t>科员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3FA2F71D">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color w:val="auto"/>
                <w:kern w:val="2"/>
                <w:sz w:val="20"/>
                <w:szCs w:val="20"/>
                <w:u w:val="none"/>
                <w:lang w:val="en-US" w:eastAsia="zh-CN" w:bidi="ar-SA"/>
              </w:rPr>
            </w:pPr>
            <w:r>
              <w:rPr>
                <w:rStyle w:val="13"/>
                <w:rFonts w:hint="default" w:ascii="Times New Roman" w:hAnsi="Times New Roman" w:eastAsia="方正仿宋_GBK" w:cs="Times New Roman"/>
                <w:snapToGrid w:val="0"/>
                <w:color w:val="auto"/>
                <w:sz w:val="20"/>
                <w:szCs w:val="20"/>
                <w:u w:val="none"/>
                <w:lang w:val="en-US" w:eastAsia="zh-CN" w:bidi="ar"/>
              </w:rPr>
              <w:t>主要负责街道综合管理工作。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4158A916">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78BC7005">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6FD44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4B8BB5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11</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2B86763">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徐州市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A708B94">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鼓楼区统战事务服务中心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3991B29C">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办公室</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工作人员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347BDE53">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承担机关综合事务及相关业务工作。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5BE2DED9">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372858EA">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195F0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7C0EFC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12</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B59DA32">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徐州市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9E8A524">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户部山（回龙窝）历史文化街区管理中心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6134DD07">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文博岗位</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1672418F">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从事景区管理、文物保护、历史研究、文化宣传推广、博物馆管理等相关工作。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19BCE998">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3002271B">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62DED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633460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13</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826830D">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常州市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40540B1">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溧阳市水利管理中心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32E77F8F">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科员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5F011DA5">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从事水利管理相关工作。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2CADAF6E">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0CFC86B1">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17672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20B3CA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14</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23DC6583">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常州市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9B2FB1C">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钟楼区五星街道综合保障中心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3DD04DEA">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科员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55D7C66B">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从事社会综合治理、建设管理等相关工作。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584F10F8">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2A8D4904">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720F9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1C76C1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15</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7197A1D">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苏州市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9337F2B">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苏州市住房公积金管理中心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31362F4C">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科员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5151F1C2">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住房公积金综合业务工作。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7DC06B4B">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3F6E2725">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0E096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3A53AD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16</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D7D8D6C">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苏州市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56EBF4C">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苏州市宗教活动场所管理处</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77B612A5">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办公室工作人员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558B5095">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承担本单位文电会务、综合文稿、信息报送，负责相关综合协调、督查督办、内务管理等。</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256D6C1F">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761F19F5">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24F00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1C495E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17</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23CFFBE8">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南通市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8212047">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南通市交通运输综合行政执法支队</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5E947B83">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专技十二级</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助理经济师</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7051D52F">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从事交通运输综合行政执法工作，具有适应室外作业的身体条件和心理素质。</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3B5E0C09">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054CF94F">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1327A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5A95DA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18</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B9E5E86">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南通市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6772480C">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如皋市环境卫生管理处</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15457F8F">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九级管理岗位</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021572FB">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负责城市环境卫生管理和垃圾分类等工作。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01CA2E4D">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14FFD1C7">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0F9E6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6D4B34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19</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2F6E19B">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连云港市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A06C40E">
            <w:pPr>
              <w:pStyle w:val="12"/>
              <w:keepNext w:val="0"/>
              <w:keepLines w:val="0"/>
              <w:pageBreakBefore w:val="0"/>
              <w:numPr>
                <w:ilvl w:val="0"/>
                <w:numId w:val="0"/>
              </w:numPr>
              <w:kinsoku/>
              <w:wordWrap/>
              <w:overflowPunct/>
              <w:topLinePunct w:val="0"/>
              <w:autoSpaceDE/>
              <w:autoSpaceDN/>
              <w:bidi w:val="0"/>
              <w:adjustRightInd/>
              <w:spacing w:line="280" w:lineRule="exact"/>
              <w:ind w:left="0" w:leftChars="0" w:firstLine="0" w:firstLineChars="0"/>
              <w:jc w:val="center"/>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连云港市“一带一路”建设促进中心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34DEA3ED">
            <w:pPr>
              <w:pStyle w:val="12"/>
              <w:keepNext w:val="0"/>
              <w:keepLines w:val="0"/>
              <w:pageBreakBefore w:val="0"/>
              <w:numPr>
                <w:ilvl w:val="0"/>
                <w:numId w:val="0"/>
              </w:numPr>
              <w:kinsoku/>
              <w:wordWrap/>
              <w:overflowPunct/>
              <w:topLinePunct w:val="0"/>
              <w:autoSpaceDE/>
              <w:autoSpaceDN/>
              <w:bidi w:val="0"/>
              <w:adjustRightInd/>
              <w:spacing w:line="280" w:lineRule="exact"/>
              <w:ind w:left="0" w:leftChars="0" w:firstLine="0" w:firstLineChars="0"/>
              <w:jc w:val="center"/>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经济政策研究岗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6DADDFD6">
            <w:pPr>
              <w:pStyle w:val="12"/>
              <w:keepNext w:val="0"/>
              <w:keepLines w:val="0"/>
              <w:pageBreakBefore w:val="0"/>
              <w:numPr>
                <w:ilvl w:val="0"/>
                <w:numId w:val="0"/>
              </w:numPr>
              <w:kinsoku/>
              <w:wordWrap/>
              <w:overflowPunct/>
              <w:topLinePunct w:val="0"/>
              <w:autoSpaceDE/>
              <w:autoSpaceDN/>
              <w:bidi w:val="0"/>
              <w:adjustRightInd/>
              <w:spacing w:line="280" w:lineRule="exact"/>
              <w:ind w:left="0" w:leftChars="0" w:firstLine="0" w:firstLineChars="0"/>
              <w:jc w:val="left"/>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从事经济政策研究、项目对接、合作交流等相关工作。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0DDCA46A">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5AB82262">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0799D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2F8716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20</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2AC4EB0">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连云港市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1822123">
            <w:pPr>
              <w:pStyle w:val="12"/>
              <w:keepNext w:val="0"/>
              <w:keepLines w:val="0"/>
              <w:pageBreakBefore w:val="0"/>
              <w:numPr>
                <w:ilvl w:val="0"/>
                <w:numId w:val="0"/>
              </w:numPr>
              <w:kinsoku/>
              <w:wordWrap/>
              <w:overflowPunct/>
              <w:topLinePunct w:val="0"/>
              <w:autoSpaceDE/>
              <w:autoSpaceDN/>
              <w:bidi w:val="0"/>
              <w:adjustRightInd/>
              <w:spacing w:line="280" w:lineRule="exact"/>
              <w:ind w:left="0" w:leftChars="0" w:firstLine="0" w:firstLineChars="0"/>
              <w:jc w:val="center"/>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连云港市数字文广和智慧旅游发展中心（市广播电视安全播出调度中心）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3AD20E8A">
            <w:pPr>
              <w:pStyle w:val="12"/>
              <w:keepNext w:val="0"/>
              <w:keepLines w:val="0"/>
              <w:pageBreakBefore w:val="0"/>
              <w:numPr>
                <w:ilvl w:val="0"/>
                <w:numId w:val="0"/>
              </w:numPr>
              <w:kinsoku/>
              <w:wordWrap/>
              <w:overflowPunct/>
              <w:topLinePunct w:val="0"/>
              <w:autoSpaceDE/>
              <w:autoSpaceDN/>
              <w:bidi w:val="0"/>
              <w:adjustRightInd/>
              <w:spacing w:line="280" w:lineRule="exact"/>
              <w:ind w:left="0" w:leftChars="0" w:firstLine="0" w:firstLineChars="0"/>
              <w:jc w:val="center"/>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信息化综合处理岗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2D7566AE">
            <w:pPr>
              <w:pStyle w:val="12"/>
              <w:keepNext w:val="0"/>
              <w:keepLines w:val="0"/>
              <w:pageBreakBefore w:val="0"/>
              <w:numPr>
                <w:ilvl w:val="0"/>
                <w:numId w:val="0"/>
              </w:numPr>
              <w:kinsoku/>
              <w:wordWrap/>
              <w:overflowPunct/>
              <w:topLinePunct w:val="0"/>
              <w:autoSpaceDE/>
              <w:autoSpaceDN/>
              <w:bidi w:val="0"/>
              <w:adjustRightInd/>
              <w:spacing w:line="280" w:lineRule="exact"/>
              <w:ind w:left="0" w:leftChars="0" w:firstLine="0" w:firstLineChars="0"/>
              <w:jc w:val="left"/>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从事信息化运维和广播电视监听监看相关工作，负责调度中心服务综合保障及值守夜班工作，具备较强的沟通协调能力和临场应变能力。</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7D9D1F4B">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3738BF3E">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05DCA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2ECF64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21</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28435729">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淮安市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6A76F24E">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洪泽区交通运输服务中心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1BB04AB8">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工作人员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6998E66F">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从事交通运输服务相关工作。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57AB7391">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68458850">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00F38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288697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22</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A76AEE9">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淮安市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A0016BF">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洪泽区人才交流服务中心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26B76FFC">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工作人员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2267046F">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从事档案管理相关工作。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7F36EE88">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5A8E1A9A">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6ECCA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2B7649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23</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DF1B736">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盐城市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5B56C39">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盐城市农业监管保障中心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202D0C1F">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辅助执法岗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78DBE5AC">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辅助开展农业综合执法监督工作。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5E77BF0B">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734527C6">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highlight w:val="none"/>
                <w:u w:val="none"/>
                <w:lang w:val="en-US" w:eastAsia="zh-CN" w:bidi="ar"/>
              </w:rPr>
              <w:t>需经常加班出差</w:t>
            </w:r>
          </w:p>
        </w:tc>
      </w:tr>
      <w:tr w14:paraId="62AD5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95"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48DEF9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24</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63E8553">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盐城市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EB374A4">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盐城市经贸高级职业学校</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306C6292">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专技岗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4106E27D">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教师或其他符合条件的相关岗位。</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767036A2">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54AF08F9">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772E4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275D35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25</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8D70A92">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扬州市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F4B0191">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扬州市职业技术大学</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2FA37EF2">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综合管理</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6EC8A6F3">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从事学校综合管理部门相关教育教学管理工作。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53A7A956">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3B97DCBE">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37359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61F106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26</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273C28D">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扬州市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F89EBA5">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广陵区卫生健康发展中心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750BA29A">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综合管理</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12E785C8">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从事综合管理相关工作。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3C1C5BBE">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1656FABA">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4792A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669CC2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27</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AC0CF59">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镇江市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63E5163">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丹阳市社会保险管理中心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4EA64045">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社会保险业务经办人员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2D666579">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从事社会保险参保登记、待遇发放等业务。</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47FBBCF8">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194417DB">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28EB4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350F34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28</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EA9A145">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镇江市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21D84AE">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扬中市城市管理综合服务中心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40463B7F">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科员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4DEAC2CC">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从事城市管理综合管理工作。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0780BA4D">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5CCAA946">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33C82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303AAD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29</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9DB5CBD">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泰州市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5C01042">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泰州市水资源管理处</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728C1319">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办事员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51A89DCC">
            <w:pPr>
              <w:keepNext w:val="0"/>
              <w:keepLines w:val="0"/>
              <w:pageBreakBefore w:val="0"/>
              <w:widowControl/>
              <w:suppressLineNumbers w:val="0"/>
              <w:kinsoku/>
              <w:wordWrap/>
              <w:overflowPunct/>
              <w:topLinePunct w:val="0"/>
              <w:autoSpaceDE/>
              <w:autoSpaceDN/>
              <w:bidi w:val="0"/>
              <w:adjustRightInd/>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从事水资源管理相关工作。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352DEEB1">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2B373E46">
            <w:pPr>
              <w:keepNext w:val="0"/>
              <w:keepLines w:val="0"/>
              <w:pageBreakBefore w:val="0"/>
              <w:kinsoku/>
              <w:wordWrap/>
              <w:overflowPunct/>
              <w:topLinePunct w:val="0"/>
              <w:autoSpaceDE/>
              <w:autoSpaceDN/>
              <w:bidi w:val="0"/>
              <w:adjustRightInd/>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47E65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0F641A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30</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1EEFB39">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泰州市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8A66190">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color w:val="auto"/>
                <w:kern w:val="0"/>
                <w:sz w:val="20"/>
                <w:szCs w:val="20"/>
                <w:u w:val="none"/>
                <w:lang w:val="en-US" w:eastAsia="zh-CN" w:bidi="ar"/>
              </w:rPr>
              <w:t>泰州市烈士陵园（泰州市烈士纪念设施保护中心）</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4FAE80B9">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rFonts w:hint="default" w:ascii="Times New Roman" w:hAnsi="Times New Roman" w:eastAsia="方正仿宋_GBK" w:cs="Times New Roman"/>
                <w:color w:val="auto"/>
                <w:kern w:val="0"/>
                <w:sz w:val="20"/>
                <w:szCs w:val="20"/>
                <w:u w:val="none"/>
                <w:lang w:val="en-US" w:eastAsia="zh-CN" w:bidi="ar"/>
              </w:rPr>
            </w:pPr>
            <w:r>
              <w:rPr>
                <w:rFonts w:hint="default" w:ascii="Times New Roman" w:hAnsi="Times New Roman" w:eastAsia="方正仿宋_GBK" w:cs="Times New Roman"/>
                <w:color w:val="auto"/>
                <w:kern w:val="0"/>
                <w:sz w:val="20"/>
                <w:szCs w:val="20"/>
                <w:u w:val="none"/>
                <w:lang w:val="en-US" w:eastAsia="zh-CN" w:bidi="ar"/>
              </w:rPr>
              <w:t>办事员</w:t>
            </w:r>
          </w:p>
          <w:p w14:paraId="45385299">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rFonts w:hint="default" w:ascii="Times New Roman" w:hAnsi="Times New Roman" w:eastAsia="方正仿宋_GBK" w:cs="Times New Roman"/>
                <w:i w:val="0"/>
                <w:iCs w:val="0"/>
                <w:color w:val="auto"/>
                <w:kern w:val="0"/>
                <w:sz w:val="20"/>
                <w:szCs w:val="20"/>
                <w:u w:val="none"/>
                <w:lang w:val="en-US" w:eastAsia="zh-CN" w:bidi="ar"/>
              </w:rPr>
            </w:pP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112F14F4">
            <w:pPr>
              <w:keepNext w:val="0"/>
              <w:keepLines w:val="0"/>
              <w:pageBreakBefore w:val="0"/>
              <w:widowControl/>
              <w:kinsoku/>
              <w:wordWrap/>
              <w:overflowPunct/>
              <w:topLinePunct w:val="0"/>
              <w:autoSpaceDE/>
              <w:autoSpaceDN/>
              <w:bidi w:val="0"/>
              <w:adjustRightInd/>
              <w:snapToGrid/>
              <w:spacing w:beforeAutospacing="0" w:afterAutospacing="0" w:line="280" w:lineRule="exact"/>
              <w:jc w:val="left"/>
              <w:textAlignment w:val="auto"/>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color w:val="auto"/>
                <w:kern w:val="0"/>
                <w:sz w:val="20"/>
                <w:szCs w:val="20"/>
                <w:u w:val="none"/>
                <w:lang w:val="en-US" w:eastAsia="zh-CN" w:bidi="ar"/>
              </w:rPr>
              <w:t>负责陵园红色史料征集、整理、考证与党史、革命史研究工作，挖掘英烈事迹，梳理革命历史脉络，开展红色历史课题研究、史料编纂、文稿撰写；承担陵园革命文物、烈士遗存的调查登记、保护管理、价值评估与维护研判工作，参与文物保护方案编制、实物档案建档；审核英烈事迹、展陈文案，严守史实；承担红色文化宣讲、史料核查、史志审读等工作，配合开展爱国主义教育、英烈纪念相关活动策划实施。</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0B2A4756">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2940054C">
            <w:pPr>
              <w:keepNext w:val="0"/>
              <w:keepLines w:val="0"/>
              <w:pageBreakBefore w:val="0"/>
              <w:widowControl/>
              <w:suppressLineNumbers w:val="0"/>
              <w:kinsoku/>
              <w:wordWrap/>
              <w:overflowPunct/>
              <w:topLinePunct w:val="0"/>
              <w:autoSpaceDE/>
              <w:autoSpaceDN/>
              <w:bidi w:val="0"/>
              <w:adjustRightInd/>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19148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5000" w:type="pct"/>
            <w:gridSpan w:val="7"/>
            <w:tcBorders>
              <w:top w:val="single" w:color="000000" w:sz="4" w:space="0"/>
              <w:left w:val="single" w:color="000000" w:sz="4" w:space="0"/>
              <w:bottom w:val="single" w:color="000000" w:sz="4" w:space="0"/>
              <w:right w:val="single" w:color="000000" w:sz="4" w:space="0"/>
            </w:tcBorders>
            <w:noWrap w:val="0"/>
            <w:vAlign w:val="center"/>
          </w:tcPr>
          <w:p w14:paraId="5BAF64A5">
            <w:pPr>
              <w:keepNext w:val="0"/>
              <w:keepLines w:val="0"/>
              <w:pageBreakBefore w:val="0"/>
              <w:tabs>
                <w:tab w:val="left" w:pos="7551"/>
              </w:tabs>
              <w:kinsoku/>
              <w:wordWrap/>
              <w:overflowPunct/>
              <w:topLinePunct w:val="0"/>
              <w:autoSpaceDE/>
              <w:autoSpaceDN/>
              <w:bidi w:val="0"/>
              <w:adjustRightInd/>
              <w:snapToGrid/>
              <w:spacing w:line="34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黑体_GBK" w:cs="Times New Roman"/>
                <w:i w:val="0"/>
                <w:iCs w:val="0"/>
                <w:color w:val="auto"/>
                <w:kern w:val="0"/>
                <w:sz w:val="32"/>
                <w:szCs w:val="32"/>
                <w:highlight w:val="none"/>
                <w:u w:val="none"/>
                <w:lang w:val="en-US" w:eastAsia="zh-CN" w:bidi="ar"/>
              </w:rPr>
              <w:t>国有企业岗位</w:t>
            </w:r>
          </w:p>
        </w:tc>
      </w:tr>
      <w:tr w14:paraId="0D34F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59C61D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31</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DA6027C">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省直</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3BF3C10">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方正仿宋_GBK" w:cs="Times New Roman"/>
                <w:color w:val="auto"/>
                <w:sz w:val="20"/>
                <w:szCs w:val="20"/>
                <w:u w:val="none"/>
                <w:shd w:val="clear" w:color="auto" w:fill="FFFFFF"/>
                <w:lang w:val="en-US" w:eastAsia="zh-CN"/>
              </w:rPr>
            </w:pPr>
            <w:r>
              <w:rPr>
                <w:rFonts w:hint="default" w:ascii="Times New Roman" w:hAnsi="Times New Roman" w:eastAsia="方正仿宋_GBK" w:cs="Times New Roman"/>
                <w:color w:val="auto"/>
                <w:sz w:val="20"/>
                <w:szCs w:val="20"/>
                <w:u w:val="none"/>
                <w:shd w:val="clear" w:color="auto" w:fill="FFFFFF"/>
              </w:rPr>
              <w:t>淮安金陵大酒店有限公司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501C0D31">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方正仿宋_GBK" w:cs="Times New Roman"/>
                <w:color w:val="auto"/>
                <w:sz w:val="20"/>
                <w:szCs w:val="20"/>
                <w:u w:val="none"/>
                <w:shd w:val="clear" w:color="auto" w:fill="FFFFFF"/>
                <w:lang w:val="en-US" w:eastAsia="zh-CN"/>
              </w:rPr>
            </w:pPr>
            <w:r>
              <w:rPr>
                <w:rFonts w:hint="default" w:ascii="Times New Roman" w:hAnsi="Times New Roman" w:eastAsia="方正仿宋_GBK" w:cs="Times New Roman"/>
                <w:color w:val="auto"/>
                <w:sz w:val="20"/>
                <w:szCs w:val="20"/>
                <w:u w:val="none"/>
                <w:shd w:val="clear" w:color="auto" w:fill="FFFFFF"/>
              </w:rPr>
              <w:t>大堂经理</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2E6AB36E">
            <w:pPr>
              <w:keepNext w:val="0"/>
              <w:keepLines w:val="0"/>
              <w:pageBreakBefore w:val="0"/>
              <w:widowControl/>
              <w:kinsoku/>
              <w:wordWrap/>
              <w:overflowPunct/>
              <w:topLinePunct w:val="0"/>
              <w:autoSpaceDE/>
              <w:autoSpaceDN/>
              <w:bidi w:val="0"/>
              <w:adjustRightInd w:val="0"/>
              <w:snapToGrid w:val="0"/>
              <w:spacing w:line="280" w:lineRule="exact"/>
              <w:jc w:val="left"/>
              <w:rPr>
                <w:rFonts w:hint="default" w:ascii="Times New Roman" w:hAnsi="Times New Roman" w:eastAsia="方正仿宋_GBK" w:cs="Times New Roman"/>
                <w:color w:val="auto"/>
                <w:kern w:val="2"/>
                <w:sz w:val="20"/>
                <w:szCs w:val="20"/>
                <w:u w:val="none"/>
                <w:shd w:val="clear" w:color="auto" w:fill="FFFFFF"/>
                <w:lang w:val="en-US" w:eastAsia="zh-CN" w:bidi="ar-SA"/>
              </w:rPr>
            </w:pPr>
            <w:r>
              <w:rPr>
                <w:rFonts w:hint="default" w:ascii="Times New Roman" w:hAnsi="Times New Roman" w:eastAsia="方正仿宋_GBK" w:cs="Times New Roman"/>
                <w:color w:val="auto"/>
                <w:sz w:val="20"/>
                <w:szCs w:val="20"/>
                <w:u w:val="none"/>
                <w:shd w:val="clear" w:color="auto" w:fill="FFFFFF"/>
              </w:rPr>
              <w:t>负责酒店大堂现场运营、宾客全流程服务、客诉处理和跨部门协同，维护高星级酒店服务标准与品牌形象，保障前厅区域高效有序运转。</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19F6FD6A">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309F1849">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工作地点：淮安市</w:t>
            </w:r>
          </w:p>
        </w:tc>
      </w:tr>
      <w:tr w14:paraId="3EB6A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3E193F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32</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0D162D7">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省直</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CF64A73">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方正仿宋_GBK" w:cs="Times New Roman"/>
                <w:color w:val="auto"/>
                <w:sz w:val="20"/>
                <w:szCs w:val="20"/>
                <w:u w:val="none"/>
                <w:shd w:val="clear" w:color="auto" w:fill="FFFFFF"/>
                <w:lang w:val="en-US" w:eastAsia="zh-CN"/>
              </w:rPr>
            </w:pPr>
            <w:r>
              <w:rPr>
                <w:rFonts w:hint="default" w:ascii="Times New Roman" w:hAnsi="Times New Roman" w:eastAsia="方正仿宋_GBK" w:cs="Times New Roman"/>
                <w:color w:val="auto"/>
                <w:sz w:val="20"/>
                <w:szCs w:val="20"/>
                <w:u w:val="none"/>
                <w:shd w:val="clear" w:color="auto" w:fill="FFFFFF"/>
              </w:rPr>
              <w:t>江苏新合益新材料科技有限公司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2B05024C">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方正仿宋_GBK" w:cs="Times New Roman"/>
                <w:color w:val="auto"/>
                <w:sz w:val="20"/>
                <w:szCs w:val="20"/>
                <w:u w:val="none"/>
                <w:shd w:val="clear" w:color="auto" w:fill="FFFFFF"/>
              </w:rPr>
            </w:pPr>
            <w:r>
              <w:rPr>
                <w:rFonts w:hint="default" w:ascii="Times New Roman" w:hAnsi="Times New Roman" w:eastAsia="方正仿宋_GBK" w:cs="Times New Roman"/>
                <w:color w:val="auto"/>
                <w:sz w:val="20"/>
                <w:szCs w:val="20"/>
                <w:u w:val="none"/>
                <w:shd w:val="clear" w:color="auto" w:fill="FFFFFF"/>
              </w:rPr>
              <w:t>质量检验员</w:t>
            </w:r>
          </w:p>
          <w:p w14:paraId="469E612F">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方正仿宋_GBK" w:cs="Times New Roman"/>
                <w:color w:val="auto"/>
                <w:sz w:val="20"/>
                <w:szCs w:val="20"/>
                <w:u w:val="none"/>
                <w:shd w:val="clear" w:color="auto" w:fill="FFFFFF"/>
                <w:lang w:val="en-US" w:eastAsia="zh-CN"/>
              </w:rPr>
            </w:pP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13EE5F59">
            <w:pPr>
              <w:keepNext w:val="0"/>
              <w:keepLines w:val="0"/>
              <w:pageBreakBefore w:val="0"/>
              <w:widowControl/>
              <w:kinsoku/>
              <w:wordWrap/>
              <w:overflowPunct/>
              <w:topLinePunct w:val="0"/>
              <w:autoSpaceDE/>
              <w:autoSpaceDN/>
              <w:bidi w:val="0"/>
              <w:spacing w:line="280" w:lineRule="exact"/>
              <w:jc w:val="left"/>
              <w:rPr>
                <w:rFonts w:hint="default" w:ascii="Times New Roman" w:hAnsi="Times New Roman" w:eastAsia="方正仿宋_GBK" w:cs="Times New Roman"/>
                <w:color w:val="auto"/>
                <w:kern w:val="2"/>
                <w:sz w:val="20"/>
                <w:szCs w:val="20"/>
                <w:u w:val="none"/>
                <w:shd w:val="clear" w:color="auto" w:fill="FFFFFF"/>
                <w:lang w:val="en-US" w:eastAsia="zh-CN" w:bidi="ar-SA"/>
              </w:rPr>
            </w:pPr>
            <w:r>
              <w:rPr>
                <w:rFonts w:hint="default" w:ascii="Times New Roman" w:hAnsi="Times New Roman" w:eastAsia="方正仿宋_GBK" w:cs="Times New Roman"/>
                <w:color w:val="auto"/>
                <w:sz w:val="20"/>
                <w:szCs w:val="20"/>
                <w:u w:val="none"/>
                <w:shd w:val="clear" w:color="auto" w:fill="FFFFFF"/>
              </w:rPr>
              <w:t>负责活塞杆原材料、半成品、成品全过程检验，检测外径、直线度、镀层、粗糙度、硬度等关键指标；做好不合格品标识隔离，上报质量异常并跟踪闭环；负责检具点检维护；整理检验台账记录，配合质量追溯与体系审核，遵守车间安全及各项管理制度。服从上级工作安排及适应倒班。</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13FA5F6D">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10C1CC09">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工作地点：</w:t>
            </w:r>
            <w:r>
              <w:rPr>
                <w:rFonts w:hint="default" w:ascii="Times New Roman" w:hAnsi="Times New Roman" w:eastAsia="方正仿宋_GBK" w:cs="Times New Roman"/>
                <w:color w:val="auto"/>
                <w:sz w:val="20"/>
                <w:szCs w:val="20"/>
                <w:u w:val="none"/>
              </w:rPr>
              <w:t>泰兴黄桥</w:t>
            </w:r>
          </w:p>
        </w:tc>
      </w:tr>
      <w:tr w14:paraId="35230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0CC644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33</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394A2F3">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省直</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805EBAC">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方正仿宋_GBK" w:cs="Times New Roman"/>
                <w:color w:val="auto"/>
                <w:sz w:val="20"/>
                <w:szCs w:val="20"/>
                <w:u w:val="none"/>
                <w:shd w:val="clear" w:color="auto" w:fill="FFFFFF"/>
                <w:lang w:val="en-US" w:eastAsia="zh-CN"/>
              </w:rPr>
            </w:pPr>
            <w:r>
              <w:rPr>
                <w:rFonts w:hint="default" w:ascii="Times New Roman" w:hAnsi="Times New Roman" w:eastAsia="方正仿宋_GBK" w:cs="Times New Roman"/>
                <w:color w:val="auto"/>
                <w:sz w:val="20"/>
                <w:szCs w:val="20"/>
                <w:u w:val="none"/>
                <w:shd w:val="clear" w:color="auto" w:fill="FFFFFF"/>
                <w:lang w:val="en-US" w:eastAsia="zh-CN"/>
              </w:rPr>
              <w:t>江苏新华报业传媒集团有限公司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1FF7C5BB">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方正仿宋_GBK" w:cs="Times New Roman"/>
                <w:color w:val="auto"/>
                <w:sz w:val="20"/>
                <w:szCs w:val="20"/>
                <w:u w:val="none"/>
                <w:shd w:val="clear" w:color="auto" w:fill="FFFFFF"/>
                <w:lang w:val="en-US" w:eastAsia="zh-CN"/>
              </w:rPr>
            </w:pPr>
            <w:r>
              <w:rPr>
                <w:rFonts w:hint="default" w:ascii="Times New Roman" w:hAnsi="Times New Roman" w:eastAsia="方正仿宋_GBK" w:cs="Times New Roman"/>
                <w:color w:val="auto"/>
                <w:sz w:val="20"/>
                <w:szCs w:val="20"/>
                <w:u w:val="none"/>
                <w:shd w:val="clear" w:color="auto" w:fill="FFFFFF"/>
                <w:lang w:val="en-US" w:eastAsia="zh-CN"/>
              </w:rPr>
              <w:t>新闻采编岗位</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5E4743CA">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负责全媒体部门或者地方分社新闻稿件的撰写、编辑、组稿、修改与校对等工作。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08562368">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0255CB7F">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highlight w:val="none"/>
                <w:u w:val="none"/>
                <w:lang w:val="en-US" w:eastAsia="zh-CN" w:bidi="ar"/>
              </w:rPr>
              <w:t>工作地点：南京市</w:t>
            </w:r>
          </w:p>
        </w:tc>
      </w:tr>
      <w:tr w14:paraId="1D99E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4E2AF3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34</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7AC8A0A">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省直</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EECD2F1">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江苏银行淮安分行</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739AC839">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客户经理岗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28B54C0F">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负责目标客群的拓展与日常关系维护；开展信贷业务的尽职调查、贷后管理及风险预警；协同推动存款、结算、财富管理、代发、跨境等多项业务落地，达成综合经营目标；参与市场调研与客户走访，反馈区域经济动态与行业信息，助力团队制定差异化营销策略。</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1606EA45">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71D02980">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highlight w:val="none"/>
                <w:u w:val="none"/>
                <w:lang w:val="en-US" w:eastAsia="zh-CN" w:bidi="ar"/>
              </w:rPr>
              <w:t>工作地点：淮安市</w:t>
            </w:r>
          </w:p>
        </w:tc>
      </w:tr>
      <w:tr w14:paraId="03D3D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70CC68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35</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B107102">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南京市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DF27F9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sz w:val="20"/>
                <w:szCs w:val="20"/>
                <w:u w:val="none"/>
                <w:lang w:val="en-US" w:eastAsia="zh-CN"/>
              </w:rPr>
              <w:t>南京南报紫金云科技有限公司（</w:t>
            </w:r>
            <w:r>
              <w:rPr>
                <w:rFonts w:hint="default" w:ascii="Times New Roman" w:hAnsi="Times New Roman" w:eastAsia="方正仿宋_GBK" w:cs="Times New Roman"/>
                <w:color w:val="auto"/>
                <w:sz w:val="20"/>
                <w:szCs w:val="20"/>
                <w:u w:val="none"/>
              </w:rPr>
              <w:t>南京报业传媒集团</w:t>
            </w:r>
            <w:r>
              <w:rPr>
                <w:rFonts w:hint="default" w:ascii="Times New Roman" w:hAnsi="Times New Roman" w:eastAsia="方正仿宋_GBK" w:cs="Times New Roman"/>
                <w:color w:val="auto"/>
                <w:sz w:val="20"/>
                <w:szCs w:val="20"/>
                <w:u w:val="none"/>
                <w:lang w:val="en-US" w:eastAsia="zh-CN"/>
              </w:rPr>
              <w:t>下属二级企业</w:t>
            </w:r>
            <w:r>
              <w:rPr>
                <w:rFonts w:hint="default" w:ascii="Times New Roman" w:hAnsi="Times New Roman" w:eastAsia="方正仿宋_GBK" w:cs="Times New Roman"/>
                <w:color w:val="auto"/>
                <w:sz w:val="20"/>
                <w:szCs w:val="20"/>
                <w:u w:val="none"/>
                <w:lang w:eastAsia="zh-CN"/>
              </w:rPr>
              <w:t>）</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352C155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0"/>
                <w:sz w:val="20"/>
                <w:szCs w:val="20"/>
                <w:u w:val="none"/>
                <w:lang w:bidi="ar"/>
              </w:rPr>
              <w:t>大模型算法工程师（直播/短视频多模态内容方向）</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2488070C">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eastAsia="方正仿宋_GBK" w:cs="Times New Roman"/>
                <w:color w:val="auto"/>
                <w:sz w:val="20"/>
                <w:szCs w:val="20"/>
                <w:u w:val="none"/>
              </w:rPr>
            </w:pPr>
            <w:r>
              <w:rPr>
                <w:rFonts w:hint="default" w:ascii="Times New Roman" w:hAnsi="Times New Roman" w:eastAsia="方正仿宋_GBK" w:cs="Times New Roman"/>
                <w:color w:val="auto"/>
                <w:sz w:val="20"/>
                <w:szCs w:val="20"/>
                <w:u w:val="none"/>
              </w:rPr>
              <w:t>1</w:t>
            </w:r>
            <w:r>
              <w:rPr>
                <w:rFonts w:hint="eastAsia" w:ascii="Times New Roman" w:hAnsi="Times New Roman" w:eastAsia="方正仿宋_GBK" w:cs="Times New Roman"/>
                <w:color w:val="auto"/>
                <w:sz w:val="20"/>
                <w:szCs w:val="20"/>
                <w:u w:val="none"/>
                <w:lang w:val="en-US" w:eastAsia="zh-CN"/>
              </w:rPr>
              <w:t>.</w:t>
            </w:r>
            <w:r>
              <w:rPr>
                <w:rFonts w:hint="default" w:ascii="Times New Roman" w:hAnsi="Times New Roman" w:eastAsia="方正仿宋_GBK" w:cs="Times New Roman"/>
                <w:color w:val="auto"/>
                <w:sz w:val="20"/>
                <w:szCs w:val="20"/>
                <w:u w:val="none"/>
              </w:rPr>
              <w:t>聚焦直播、短视频核心业务场景，负责多模态大模型（视频、图像、音频、文本）的算法研发、微调迭代与业务落地，依托大模型能力解决直播视频内容理解、内容生成、智能互动、内容治理等核心业务问题。</w:t>
            </w:r>
          </w:p>
          <w:p w14:paraId="720649E8">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eastAsia="方正仿宋_GBK" w:cs="Times New Roman"/>
                <w:color w:val="auto"/>
                <w:sz w:val="20"/>
                <w:szCs w:val="20"/>
                <w:u w:val="none"/>
              </w:rPr>
            </w:pPr>
            <w:r>
              <w:rPr>
                <w:rFonts w:hint="default" w:ascii="Times New Roman" w:hAnsi="Times New Roman" w:eastAsia="方正仿宋_GBK" w:cs="Times New Roman"/>
                <w:color w:val="auto"/>
                <w:sz w:val="20"/>
                <w:szCs w:val="20"/>
                <w:u w:val="none"/>
              </w:rPr>
              <w:t>2</w:t>
            </w:r>
            <w:r>
              <w:rPr>
                <w:rFonts w:hint="eastAsia" w:ascii="Times New Roman" w:hAnsi="Times New Roman" w:eastAsia="方正仿宋_GBK" w:cs="Times New Roman"/>
                <w:color w:val="auto"/>
                <w:sz w:val="20"/>
                <w:szCs w:val="20"/>
                <w:u w:val="none"/>
                <w:lang w:val="en-US" w:eastAsia="zh-CN"/>
              </w:rPr>
              <w:t>.</w:t>
            </w:r>
            <w:r>
              <w:rPr>
                <w:rFonts w:hint="default" w:ascii="Times New Roman" w:hAnsi="Times New Roman" w:eastAsia="方正仿宋_GBK" w:cs="Times New Roman"/>
                <w:color w:val="auto"/>
                <w:sz w:val="20"/>
                <w:szCs w:val="20"/>
                <w:u w:val="none"/>
              </w:rPr>
              <w:t>负责直播场景算法优化，包括主播实时行为理解、直播画面场景识别、商品智能识别、直播话术智能生成、直播弹幕互动、直播内容质量打分，通过大模型微调、Prompt工程、RAG检索增强等技术，提升直播观看体验与内容质感。</w:t>
            </w:r>
          </w:p>
          <w:p w14:paraId="6F5B65E5">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eastAsia="方正仿宋_GBK" w:cs="Times New Roman"/>
                <w:color w:val="auto"/>
                <w:sz w:val="20"/>
                <w:szCs w:val="20"/>
                <w:u w:val="none"/>
              </w:rPr>
            </w:pPr>
            <w:r>
              <w:rPr>
                <w:rFonts w:hint="default" w:ascii="Times New Roman" w:hAnsi="Times New Roman" w:eastAsia="方正仿宋_GBK" w:cs="Times New Roman"/>
                <w:color w:val="auto"/>
                <w:sz w:val="20"/>
                <w:szCs w:val="20"/>
                <w:u w:val="none"/>
              </w:rPr>
              <w:t>3</w:t>
            </w:r>
            <w:r>
              <w:rPr>
                <w:rFonts w:hint="eastAsia" w:ascii="Times New Roman" w:hAnsi="Times New Roman" w:eastAsia="方正仿宋_GBK" w:cs="Times New Roman"/>
                <w:color w:val="auto"/>
                <w:sz w:val="20"/>
                <w:szCs w:val="20"/>
                <w:u w:val="none"/>
                <w:lang w:val="en-US" w:eastAsia="zh-CN"/>
              </w:rPr>
              <w:t>.</w:t>
            </w:r>
            <w:r>
              <w:rPr>
                <w:rFonts w:hint="default" w:ascii="Times New Roman" w:hAnsi="Times New Roman" w:eastAsia="方正仿宋_GBK" w:cs="Times New Roman"/>
                <w:color w:val="auto"/>
                <w:sz w:val="20"/>
                <w:szCs w:val="20"/>
                <w:u w:val="none"/>
              </w:rPr>
              <w:t>负责短视频全链路算法研发，涵盖视频智能剪辑、视频文案/字幕生成、画面画质优化、视频内容标签化、短视频素材智能生成、低质/违规视频识别过滤，利用多模态大模型实现短视频内容自动化生产与质量升级。</w:t>
            </w:r>
          </w:p>
          <w:p w14:paraId="0AE7765A">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eastAsia="方正仿宋_GBK" w:cs="Times New Roman"/>
                <w:color w:val="auto"/>
                <w:sz w:val="20"/>
                <w:szCs w:val="20"/>
                <w:u w:val="none"/>
              </w:rPr>
            </w:pPr>
            <w:r>
              <w:rPr>
                <w:rFonts w:hint="default" w:ascii="Times New Roman" w:hAnsi="Times New Roman" w:eastAsia="方正仿宋_GBK" w:cs="Times New Roman"/>
                <w:color w:val="auto"/>
                <w:sz w:val="20"/>
                <w:szCs w:val="20"/>
                <w:u w:val="none"/>
              </w:rPr>
              <w:t>4</w:t>
            </w:r>
            <w:r>
              <w:rPr>
                <w:rFonts w:hint="eastAsia" w:ascii="Times New Roman" w:hAnsi="Times New Roman" w:eastAsia="方正仿宋_GBK" w:cs="Times New Roman"/>
                <w:color w:val="auto"/>
                <w:sz w:val="20"/>
                <w:szCs w:val="20"/>
                <w:u w:val="none"/>
                <w:lang w:val="en-US" w:eastAsia="zh-CN"/>
              </w:rPr>
              <w:t>.</w:t>
            </w:r>
            <w:r>
              <w:rPr>
                <w:rFonts w:hint="default" w:ascii="Times New Roman" w:hAnsi="Times New Roman" w:eastAsia="方正仿宋_GBK" w:cs="Times New Roman"/>
                <w:color w:val="auto"/>
                <w:sz w:val="20"/>
                <w:szCs w:val="20"/>
                <w:u w:val="none"/>
              </w:rPr>
              <w:t>针对直播、短视频业务痛点，开展多模态大模型训练、SFT微调、效果调优与迭代实验，解决视频画面理解不准、内容生成违和、场景适配性差、模型响应慢等问题，持续提升模型在音视频场景的泛化能力与稳定性。</w:t>
            </w:r>
          </w:p>
          <w:p w14:paraId="0F0E7752">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eastAsia="方正仿宋_GBK" w:cs="Times New Roman"/>
                <w:color w:val="auto"/>
                <w:sz w:val="20"/>
                <w:szCs w:val="20"/>
                <w:u w:val="none"/>
              </w:rPr>
            </w:pPr>
            <w:r>
              <w:rPr>
                <w:rFonts w:hint="default" w:ascii="Times New Roman" w:hAnsi="Times New Roman" w:eastAsia="方正仿宋_GBK" w:cs="Times New Roman"/>
                <w:color w:val="auto"/>
                <w:sz w:val="20"/>
                <w:szCs w:val="20"/>
                <w:u w:val="none"/>
              </w:rPr>
              <w:t>5</w:t>
            </w:r>
            <w:r>
              <w:rPr>
                <w:rFonts w:hint="eastAsia" w:ascii="Times New Roman" w:hAnsi="Times New Roman" w:eastAsia="方正仿宋_GBK" w:cs="Times New Roman"/>
                <w:color w:val="auto"/>
                <w:sz w:val="20"/>
                <w:szCs w:val="20"/>
                <w:u w:val="none"/>
                <w:lang w:val="en-US" w:eastAsia="zh-CN"/>
              </w:rPr>
              <w:t>.</w:t>
            </w:r>
            <w:r>
              <w:rPr>
                <w:rFonts w:hint="default" w:ascii="Times New Roman" w:hAnsi="Times New Roman" w:eastAsia="方正仿宋_GBK" w:cs="Times New Roman"/>
                <w:color w:val="auto"/>
                <w:sz w:val="20"/>
                <w:szCs w:val="20"/>
                <w:u w:val="none"/>
              </w:rPr>
              <w:t>跟进业界视频大模型、多模态生成模型前沿技术，结合业务需求开展算法创新，沉淀适配直播、短视频垂类的大模型算法方案与工具能力，支撑业务规模化复用。</w:t>
            </w:r>
          </w:p>
          <w:p w14:paraId="69408831">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eastAsia="方正仿宋_GBK" w:cs="Times New Roman"/>
                <w:color w:val="auto"/>
                <w:sz w:val="20"/>
                <w:szCs w:val="20"/>
                <w:u w:val="none"/>
              </w:rPr>
            </w:pPr>
            <w:r>
              <w:rPr>
                <w:rFonts w:hint="default" w:ascii="Times New Roman" w:hAnsi="Times New Roman" w:eastAsia="方正仿宋_GBK" w:cs="Times New Roman"/>
                <w:color w:val="auto"/>
                <w:sz w:val="20"/>
                <w:szCs w:val="20"/>
                <w:u w:val="none"/>
              </w:rPr>
              <w:t>6</w:t>
            </w:r>
            <w:r>
              <w:rPr>
                <w:rFonts w:hint="eastAsia" w:ascii="Times New Roman" w:hAnsi="Times New Roman" w:eastAsia="方正仿宋_GBK" w:cs="Times New Roman"/>
                <w:color w:val="auto"/>
                <w:sz w:val="20"/>
                <w:szCs w:val="20"/>
                <w:u w:val="none"/>
                <w:lang w:val="en-US" w:eastAsia="zh-CN"/>
              </w:rPr>
              <w:t>.</w:t>
            </w:r>
            <w:r>
              <w:rPr>
                <w:rFonts w:hint="default" w:ascii="Times New Roman" w:hAnsi="Times New Roman" w:eastAsia="方正仿宋_GBK" w:cs="Times New Roman"/>
                <w:color w:val="auto"/>
                <w:sz w:val="20"/>
                <w:szCs w:val="20"/>
                <w:u w:val="none"/>
              </w:rPr>
              <w:t>负责直播视频内容安全与合规治理算法优化，依托大模型识别直播违规画面、违规话术、低俗视频内容，搭建内容风控算法体系，保障平台内容合规安全。</w:t>
            </w:r>
          </w:p>
          <w:p w14:paraId="13579FD2">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sz w:val="20"/>
                <w:szCs w:val="20"/>
                <w:u w:val="none"/>
              </w:rPr>
              <w:t>7</w:t>
            </w:r>
            <w:r>
              <w:rPr>
                <w:rFonts w:hint="eastAsia" w:ascii="Times New Roman" w:hAnsi="Times New Roman" w:eastAsia="方正仿宋_GBK" w:cs="Times New Roman"/>
                <w:color w:val="auto"/>
                <w:sz w:val="20"/>
                <w:szCs w:val="20"/>
                <w:u w:val="none"/>
                <w:lang w:val="en-US" w:eastAsia="zh-CN"/>
              </w:rPr>
              <w:t>.</w:t>
            </w:r>
            <w:r>
              <w:rPr>
                <w:rFonts w:hint="default" w:ascii="Times New Roman" w:hAnsi="Times New Roman" w:eastAsia="方正仿宋_GBK" w:cs="Times New Roman"/>
                <w:color w:val="auto"/>
                <w:sz w:val="20"/>
                <w:szCs w:val="20"/>
                <w:u w:val="none"/>
              </w:rPr>
              <w:t>协同产品、工程、运营团队拆解直播视频业务需求，完成算法方案设计、实验验证、效果复盘与落地上线，形成数据驱动的算法迭代闭环。</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3AD9681A">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754CD553">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50C09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1E4D83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36</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313C4C9">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南京市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671C1DD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sz w:val="20"/>
                <w:szCs w:val="20"/>
                <w:u w:val="none"/>
                <w:lang w:val="en-US" w:eastAsia="zh-CN"/>
              </w:rPr>
              <w:t>南京东南国资投资集团有限责任公司所属子企业</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2375A39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sz w:val="20"/>
                <w:szCs w:val="20"/>
                <w:u w:val="none"/>
                <w:lang w:val="en-US" w:eastAsia="zh-CN"/>
              </w:rPr>
              <w:t>运营部</w:t>
            </w:r>
            <w:r>
              <w:rPr>
                <w:rFonts w:hint="default" w:ascii="Times New Roman" w:hAnsi="Times New Roman" w:eastAsia="方正仿宋_GBK" w:cs="Times New Roman"/>
                <w:color w:val="auto"/>
                <w:sz w:val="20"/>
                <w:szCs w:val="20"/>
                <w:u w:val="none"/>
                <w:lang w:val="en-US" w:eastAsia="zh-CN"/>
              </w:rPr>
              <w:br w:type="textWrapping"/>
            </w:r>
            <w:r>
              <w:rPr>
                <w:rFonts w:hint="default" w:ascii="Times New Roman" w:hAnsi="Times New Roman" w:eastAsia="方正仿宋_GBK" w:cs="Times New Roman"/>
                <w:color w:val="auto"/>
                <w:sz w:val="20"/>
                <w:szCs w:val="20"/>
                <w:u w:val="none"/>
                <w:lang w:val="en-US" w:eastAsia="zh-CN"/>
              </w:rPr>
              <w:t>招商运营岗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2BCDB7BB">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sz w:val="20"/>
                <w:szCs w:val="20"/>
                <w:u w:val="none"/>
                <w:lang w:val="en-US" w:eastAsia="zh-CN"/>
              </w:rPr>
              <w:t>1.能够独立完成项目招商跟进对接，确保项目落地；</w:t>
            </w:r>
            <w:r>
              <w:rPr>
                <w:rFonts w:hint="default" w:ascii="Times New Roman" w:hAnsi="Times New Roman" w:eastAsia="方正仿宋_GBK" w:cs="Times New Roman"/>
                <w:color w:val="auto"/>
                <w:sz w:val="20"/>
                <w:szCs w:val="20"/>
                <w:u w:val="none"/>
                <w:lang w:val="en-US" w:eastAsia="zh-CN"/>
              </w:rPr>
              <w:br w:type="textWrapping"/>
            </w:r>
            <w:r>
              <w:rPr>
                <w:rFonts w:hint="default" w:ascii="Times New Roman" w:hAnsi="Times New Roman" w:eastAsia="方正仿宋_GBK" w:cs="Times New Roman"/>
                <w:color w:val="auto"/>
                <w:sz w:val="20"/>
                <w:szCs w:val="20"/>
                <w:u w:val="none"/>
                <w:lang w:val="en-US" w:eastAsia="zh-CN"/>
              </w:rPr>
              <w:t>2.接待园区企业咨询、投诉处理，协调解决企业生产经营、场地配套等各类问题；</w:t>
            </w:r>
            <w:r>
              <w:rPr>
                <w:rFonts w:hint="default" w:ascii="Times New Roman" w:hAnsi="Times New Roman" w:eastAsia="方正仿宋_GBK" w:cs="Times New Roman"/>
                <w:color w:val="auto"/>
                <w:sz w:val="20"/>
                <w:szCs w:val="20"/>
                <w:u w:val="none"/>
                <w:lang w:val="en-US" w:eastAsia="zh-CN"/>
              </w:rPr>
              <w:br w:type="textWrapping"/>
            </w:r>
            <w:r>
              <w:rPr>
                <w:rFonts w:hint="default" w:ascii="Times New Roman" w:hAnsi="Times New Roman" w:eastAsia="方正仿宋_GBK" w:cs="Times New Roman"/>
                <w:color w:val="auto"/>
                <w:sz w:val="20"/>
                <w:szCs w:val="20"/>
                <w:u w:val="none"/>
                <w:lang w:val="en-US" w:eastAsia="zh-CN"/>
              </w:rPr>
              <w:t>3.完成园区企业各项费用收取及管理工作；</w:t>
            </w:r>
            <w:r>
              <w:rPr>
                <w:rFonts w:hint="default" w:ascii="Times New Roman" w:hAnsi="Times New Roman" w:eastAsia="方正仿宋_GBK" w:cs="Times New Roman"/>
                <w:color w:val="auto"/>
                <w:sz w:val="20"/>
                <w:szCs w:val="20"/>
                <w:u w:val="none"/>
                <w:lang w:val="en-US" w:eastAsia="zh-CN"/>
              </w:rPr>
              <w:br w:type="textWrapping"/>
            </w:r>
            <w:r>
              <w:rPr>
                <w:rFonts w:hint="default" w:ascii="Times New Roman" w:hAnsi="Times New Roman" w:eastAsia="方正仿宋_GBK" w:cs="Times New Roman"/>
                <w:color w:val="auto"/>
                <w:sz w:val="20"/>
                <w:szCs w:val="20"/>
                <w:u w:val="none"/>
                <w:lang w:val="en-US" w:eastAsia="zh-CN"/>
              </w:rPr>
              <w:t>4.能够独立完成产业调研、政策研究，编制招商资料及项目方案，策划招商推介、企业对接活动；</w:t>
            </w:r>
            <w:r>
              <w:rPr>
                <w:rFonts w:hint="default" w:ascii="Times New Roman" w:hAnsi="Times New Roman" w:eastAsia="方正仿宋_GBK" w:cs="Times New Roman"/>
                <w:color w:val="auto"/>
                <w:sz w:val="20"/>
                <w:szCs w:val="20"/>
                <w:u w:val="none"/>
                <w:lang w:val="en-US" w:eastAsia="zh-CN"/>
              </w:rPr>
              <w:br w:type="textWrapping"/>
            </w:r>
            <w:r>
              <w:rPr>
                <w:rFonts w:hint="default" w:ascii="Times New Roman" w:hAnsi="Times New Roman" w:eastAsia="方正仿宋_GBK" w:cs="Times New Roman"/>
                <w:color w:val="auto"/>
                <w:sz w:val="20"/>
                <w:szCs w:val="20"/>
                <w:u w:val="none"/>
                <w:lang w:val="en-US" w:eastAsia="zh-CN"/>
              </w:rPr>
              <w:t>5.完成园区宣传、品牌建设相关工作；</w:t>
            </w:r>
            <w:r>
              <w:rPr>
                <w:rFonts w:hint="default" w:ascii="Times New Roman" w:hAnsi="Times New Roman" w:eastAsia="方正仿宋_GBK" w:cs="Times New Roman"/>
                <w:color w:val="auto"/>
                <w:sz w:val="20"/>
                <w:szCs w:val="20"/>
                <w:u w:val="none"/>
                <w:lang w:val="en-US" w:eastAsia="zh-CN"/>
              </w:rPr>
              <w:br w:type="textWrapping"/>
            </w:r>
            <w:r>
              <w:rPr>
                <w:rFonts w:hint="default" w:ascii="Times New Roman" w:hAnsi="Times New Roman" w:eastAsia="方正仿宋_GBK" w:cs="Times New Roman"/>
                <w:color w:val="auto"/>
                <w:sz w:val="20"/>
                <w:szCs w:val="20"/>
                <w:u w:val="none"/>
                <w:lang w:val="en-US" w:eastAsia="zh-CN"/>
              </w:rPr>
              <w:t>6.善于沟通，能够完成重要活动和会议的组织协调工作。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142710FD">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5156FD6E">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color w:val="auto"/>
                <w:sz w:val="20"/>
                <w:szCs w:val="20"/>
                <w:u w:val="none"/>
                <w:lang w:val="en-US" w:eastAsia="zh-CN"/>
              </w:rPr>
              <w:t>工作地点：南京市高淳区</w:t>
            </w:r>
          </w:p>
        </w:tc>
      </w:tr>
      <w:tr w14:paraId="485D4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55603C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37</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66A1CEE">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南京市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42C70B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sz w:val="20"/>
                <w:szCs w:val="20"/>
                <w:u w:val="none"/>
                <w:lang w:val="en-US" w:eastAsia="zh-CN"/>
              </w:rPr>
              <w:t>南京文旅集团有限责任公司所属子企业</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77908A1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sz w:val="20"/>
                <w:szCs w:val="20"/>
                <w:u w:val="none"/>
                <w:lang w:val="en-US" w:eastAsia="zh-CN"/>
              </w:rPr>
              <w:t>法务风控岗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0B73E17A">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sz w:val="20"/>
                <w:szCs w:val="20"/>
                <w:u w:val="none"/>
                <w:lang w:val="en-US" w:eastAsia="zh-CN"/>
              </w:rPr>
              <w:t>熟悉法律知识和国家相关经济法规，起草、审核合同及文件，对法律风险、合规风险进行评估并提出防范建议。具有良好组织协调能力、团队协作能力、沟通及书面表达能力，能承受一定的工作压力。</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4D75C3A7">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13EB5826">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3B8BA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323452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38</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2D7A9B6">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无锡市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DB507BE">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无锡市工业设备安装有限公司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3A9A2C63">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资料员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1FBC3C14">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岗位要求：</w:t>
            </w:r>
          </w:p>
          <w:p w14:paraId="37509F28">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1</w:t>
            </w:r>
            <w:r>
              <w:rPr>
                <w:rFonts w:hint="eastAsia" w:ascii="Times New Roman" w:hAnsi="Times New Roman" w:eastAsia="方正仿宋_GBK" w:cs="Times New Roman"/>
                <w:i w:val="0"/>
                <w:iCs w:val="0"/>
                <w:color w:val="auto"/>
                <w:kern w:val="0"/>
                <w:sz w:val="20"/>
                <w:szCs w:val="20"/>
                <w:u w:val="none"/>
                <w:lang w:val="en-US" w:eastAsia="zh-CN" w:bidi="ar"/>
              </w:rPr>
              <w:t>.</w:t>
            </w:r>
            <w:r>
              <w:rPr>
                <w:rFonts w:hint="default" w:ascii="Times New Roman" w:hAnsi="Times New Roman" w:eastAsia="方正仿宋_GBK" w:cs="Times New Roman"/>
                <w:i w:val="0"/>
                <w:iCs w:val="0"/>
                <w:color w:val="auto"/>
                <w:kern w:val="0"/>
                <w:sz w:val="20"/>
                <w:szCs w:val="20"/>
                <w:u w:val="none"/>
                <w:lang w:val="en-US" w:eastAsia="zh-CN" w:bidi="ar"/>
              </w:rPr>
              <w:t>了解工程施工流程及资料编制规范，具备基础文档管理能力；</w:t>
            </w:r>
          </w:p>
          <w:p w14:paraId="1D2065A5">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2</w:t>
            </w:r>
            <w:r>
              <w:rPr>
                <w:rFonts w:hint="eastAsia" w:ascii="Times New Roman" w:hAnsi="Times New Roman" w:eastAsia="方正仿宋_GBK" w:cs="Times New Roman"/>
                <w:i w:val="0"/>
                <w:iCs w:val="0"/>
                <w:color w:val="auto"/>
                <w:kern w:val="0"/>
                <w:sz w:val="20"/>
                <w:szCs w:val="20"/>
                <w:u w:val="none"/>
                <w:lang w:val="en-US" w:eastAsia="zh-CN" w:bidi="ar"/>
              </w:rPr>
              <w:t>.</w:t>
            </w:r>
            <w:r>
              <w:rPr>
                <w:rFonts w:hint="default" w:ascii="Times New Roman" w:hAnsi="Times New Roman" w:eastAsia="方正仿宋_GBK" w:cs="Times New Roman"/>
                <w:i w:val="0"/>
                <w:iCs w:val="0"/>
                <w:color w:val="auto"/>
                <w:kern w:val="0"/>
                <w:sz w:val="20"/>
                <w:szCs w:val="20"/>
                <w:u w:val="none"/>
                <w:lang w:val="en-US" w:eastAsia="zh-CN" w:bidi="ar"/>
              </w:rPr>
              <w:t>工作细心严谨，责任心强，能配合完成资料检查与验收对接。</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岗位职责：</w:t>
            </w:r>
          </w:p>
          <w:p w14:paraId="1DEBE872">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1</w:t>
            </w:r>
            <w:r>
              <w:rPr>
                <w:rFonts w:hint="eastAsia" w:ascii="Times New Roman" w:hAnsi="Times New Roman" w:eastAsia="方正仿宋_GBK" w:cs="Times New Roman"/>
                <w:i w:val="0"/>
                <w:iCs w:val="0"/>
                <w:color w:val="auto"/>
                <w:kern w:val="0"/>
                <w:sz w:val="20"/>
                <w:szCs w:val="20"/>
                <w:u w:val="none"/>
                <w:lang w:val="en-US" w:eastAsia="zh-CN" w:bidi="ar"/>
              </w:rPr>
              <w:t>.</w:t>
            </w:r>
            <w:r>
              <w:rPr>
                <w:rFonts w:hint="default" w:ascii="Times New Roman" w:hAnsi="Times New Roman" w:eastAsia="方正仿宋_GBK" w:cs="Times New Roman"/>
                <w:i w:val="0"/>
                <w:iCs w:val="0"/>
                <w:color w:val="auto"/>
                <w:kern w:val="0"/>
                <w:sz w:val="20"/>
                <w:szCs w:val="20"/>
                <w:u w:val="none"/>
                <w:lang w:val="en-US" w:eastAsia="zh-CN" w:bidi="ar"/>
              </w:rPr>
              <w:t>负责项目档案资料的收集、整理、分类和归档工作，确保资料的完整性和准确性；</w:t>
            </w:r>
          </w:p>
          <w:p w14:paraId="742964CA">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2</w:t>
            </w:r>
            <w:r>
              <w:rPr>
                <w:rFonts w:hint="eastAsia" w:ascii="Times New Roman" w:hAnsi="Times New Roman" w:eastAsia="方正仿宋_GBK" w:cs="Times New Roman"/>
                <w:i w:val="0"/>
                <w:iCs w:val="0"/>
                <w:color w:val="auto"/>
                <w:kern w:val="0"/>
                <w:sz w:val="20"/>
                <w:szCs w:val="20"/>
                <w:u w:val="none"/>
                <w:lang w:val="en-US" w:eastAsia="zh-CN" w:bidi="ar"/>
              </w:rPr>
              <w:t>.</w:t>
            </w:r>
            <w:r>
              <w:rPr>
                <w:rFonts w:hint="default" w:ascii="Times New Roman" w:hAnsi="Times New Roman" w:eastAsia="方正仿宋_GBK" w:cs="Times New Roman"/>
                <w:i w:val="0"/>
                <w:iCs w:val="0"/>
                <w:color w:val="auto"/>
                <w:kern w:val="0"/>
                <w:sz w:val="20"/>
                <w:szCs w:val="20"/>
                <w:u w:val="none"/>
                <w:lang w:val="en-US" w:eastAsia="zh-CN" w:bidi="ar"/>
              </w:rPr>
              <w:t>根据需求，提供必要的资料查询服务，并协助分发相关资料；</w:t>
            </w:r>
          </w:p>
          <w:p w14:paraId="2C48510C">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3</w:t>
            </w:r>
            <w:r>
              <w:rPr>
                <w:rFonts w:hint="eastAsia" w:ascii="Times New Roman" w:hAnsi="Times New Roman" w:eastAsia="方正仿宋_GBK" w:cs="Times New Roman"/>
                <w:i w:val="0"/>
                <w:iCs w:val="0"/>
                <w:color w:val="auto"/>
                <w:kern w:val="0"/>
                <w:sz w:val="20"/>
                <w:szCs w:val="20"/>
                <w:u w:val="none"/>
                <w:lang w:val="en-US" w:eastAsia="zh-CN" w:bidi="ar"/>
              </w:rPr>
              <w:t>.</w:t>
            </w:r>
            <w:r>
              <w:rPr>
                <w:rFonts w:hint="default" w:ascii="Times New Roman" w:hAnsi="Times New Roman" w:eastAsia="方正仿宋_GBK" w:cs="Times New Roman"/>
                <w:i w:val="0"/>
                <w:iCs w:val="0"/>
                <w:color w:val="auto"/>
                <w:kern w:val="0"/>
                <w:sz w:val="20"/>
                <w:szCs w:val="20"/>
                <w:u w:val="none"/>
                <w:lang w:val="en-US" w:eastAsia="zh-CN" w:bidi="ar"/>
              </w:rPr>
              <w:t>配合部门其他工作，如会议安排、文件起草、办公用品管理等</w:t>
            </w:r>
            <w:r>
              <w:rPr>
                <w:rFonts w:hint="eastAsia" w:ascii="Times New Roman" w:hAnsi="Times New Roman" w:eastAsia="方正仿宋_GBK" w:cs="Times New Roman"/>
                <w:i w:val="0"/>
                <w:iCs w:val="0"/>
                <w:color w:val="auto"/>
                <w:kern w:val="0"/>
                <w:sz w:val="20"/>
                <w:szCs w:val="20"/>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714B00BC">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7C3473BE">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02649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787"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7B4036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39</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3E26B07">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无锡市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2851303">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宜兴市排水有限公司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01E4BA5E">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疏通岗、机电岗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42F69CC7">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管网巡查疏通，隐患排查，应急处置，机电设备巡检维护，故障抢修。</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4FEBACF6">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26F0830A">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4EDA7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1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7D2084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40</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2D1C9A6E">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无锡市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C4950C7">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无锡市梁溪资产经营管理公司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4EFBECD2">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物业管理岗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02D00A56">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负责企业管辖资产项目物业管理服务相关工作。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4C18CCEB">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79599D8F">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1128B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47"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6BE491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41</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2C2891B">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徐州市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EC81F93">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徐州新盛嘉和物业经营服务有限公司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39CD7B2C">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运行维护员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651EF14E">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1.持有低压或高压电工作业证；</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2.负责公共设施设备的日常巡检、维修与保养；</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3.及时处理业主报修，按规定规范完成维修；</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4.协助处理突发事件，迅速排障，保障设施设备正常运行；</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5.服从部门安排，协助完成装修巡查、工程验收等其他日常工作。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34C31450">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44C0111D">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6F462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502"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4ECBF6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42</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DCC6488">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徐州市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52445EC">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徐州铁矿集团有限公司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0E613130">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设备运维专员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5F2ADF70">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1.负责检查矿山设备的各项运行指标，及时发现运行异常情况并予以修理、调整或更换；</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2.负责对矿山设备进行定期维护保养，及时更换易损件和修理故障，保持设备的长期稳定运行；</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3.参与设备运行状态记录与技术档案管理，确保设备运行数据完整准确；</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4.执行安全生产规范，落实设备维护过程中的风险防控措</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5.能适应井下工作。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1946661D">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479D2BAD">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23909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011C84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43</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191DAE5">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徐州市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6B7EF8BB">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徐州轨道交通运营有限公司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6E4E1498">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站巡员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58DC40B0">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1</w:t>
            </w:r>
            <w:r>
              <w:rPr>
                <w:rFonts w:hint="eastAsia" w:ascii="Times New Roman" w:hAnsi="Times New Roman" w:eastAsia="方正仿宋_GBK" w:cs="Times New Roman"/>
                <w:i w:val="0"/>
                <w:iCs w:val="0"/>
                <w:color w:val="auto"/>
                <w:kern w:val="0"/>
                <w:sz w:val="20"/>
                <w:szCs w:val="20"/>
                <w:u w:val="none"/>
                <w:lang w:val="en-US" w:eastAsia="zh-CN" w:bidi="ar"/>
              </w:rPr>
              <w:t>.</w:t>
            </w:r>
            <w:r>
              <w:rPr>
                <w:rFonts w:hint="default" w:ascii="Times New Roman" w:hAnsi="Times New Roman" w:eastAsia="方正仿宋_GBK" w:cs="Times New Roman"/>
                <w:i w:val="0"/>
                <w:iCs w:val="0"/>
                <w:color w:val="auto"/>
                <w:kern w:val="0"/>
                <w:sz w:val="20"/>
                <w:szCs w:val="20"/>
                <w:u w:val="none"/>
                <w:lang w:val="en-US" w:eastAsia="zh-CN" w:bidi="ar"/>
              </w:rPr>
              <w:t>做好乘客日常服务;</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2</w:t>
            </w:r>
            <w:r>
              <w:rPr>
                <w:rFonts w:hint="eastAsia" w:ascii="Times New Roman" w:hAnsi="Times New Roman" w:eastAsia="方正仿宋_GBK" w:cs="Times New Roman"/>
                <w:i w:val="0"/>
                <w:iCs w:val="0"/>
                <w:color w:val="auto"/>
                <w:kern w:val="0"/>
                <w:sz w:val="20"/>
                <w:szCs w:val="20"/>
                <w:u w:val="none"/>
                <w:lang w:val="en-US" w:eastAsia="zh-CN" w:bidi="ar"/>
              </w:rPr>
              <w:t>.</w:t>
            </w:r>
            <w:r>
              <w:rPr>
                <w:rFonts w:hint="default" w:ascii="Times New Roman" w:hAnsi="Times New Roman" w:eastAsia="方正仿宋_GBK" w:cs="Times New Roman"/>
                <w:i w:val="0"/>
                <w:iCs w:val="0"/>
                <w:color w:val="auto"/>
                <w:kern w:val="0"/>
                <w:sz w:val="20"/>
                <w:szCs w:val="20"/>
                <w:u w:val="none"/>
                <w:lang w:val="en-US" w:eastAsia="zh-CN" w:bidi="ar"/>
              </w:rPr>
              <w:t>站台接发车作业、监控站台设备运行情况;</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3</w:t>
            </w:r>
            <w:r>
              <w:rPr>
                <w:rFonts w:hint="eastAsia" w:ascii="Times New Roman" w:hAnsi="Times New Roman" w:eastAsia="方正仿宋_GBK" w:cs="Times New Roman"/>
                <w:i w:val="0"/>
                <w:iCs w:val="0"/>
                <w:color w:val="auto"/>
                <w:kern w:val="0"/>
                <w:sz w:val="20"/>
                <w:szCs w:val="20"/>
                <w:u w:val="none"/>
                <w:lang w:val="en-US" w:eastAsia="zh-CN" w:bidi="ar"/>
              </w:rPr>
              <w:t>.</w:t>
            </w:r>
            <w:r>
              <w:rPr>
                <w:rFonts w:hint="default" w:ascii="Times New Roman" w:hAnsi="Times New Roman" w:eastAsia="方正仿宋_GBK" w:cs="Times New Roman"/>
                <w:i w:val="0"/>
                <w:iCs w:val="0"/>
                <w:color w:val="auto"/>
                <w:kern w:val="0"/>
                <w:sz w:val="20"/>
                <w:szCs w:val="20"/>
                <w:u w:val="none"/>
                <w:lang w:val="en-US" w:eastAsia="zh-CN" w:bidi="ar"/>
              </w:rPr>
              <w:t>车站日常巡视、客流引导，维护车站正常秩序;</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4</w:t>
            </w:r>
            <w:r>
              <w:rPr>
                <w:rFonts w:hint="eastAsia" w:ascii="Times New Roman" w:hAnsi="Times New Roman" w:eastAsia="方正仿宋_GBK" w:cs="Times New Roman"/>
                <w:i w:val="0"/>
                <w:iCs w:val="0"/>
                <w:color w:val="auto"/>
                <w:kern w:val="0"/>
                <w:sz w:val="20"/>
                <w:szCs w:val="20"/>
                <w:u w:val="none"/>
                <w:lang w:val="en-US" w:eastAsia="zh-CN" w:bidi="ar"/>
              </w:rPr>
              <w:t>.</w:t>
            </w:r>
            <w:r>
              <w:rPr>
                <w:rFonts w:hint="default" w:ascii="Times New Roman" w:hAnsi="Times New Roman" w:eastAsia="方正仿宋_GBK" w:cs="Times New Roman"/>
                <w:i w:val="0"/>
                <w:iCs w:val="0"/>
                <w:color w:val="auto"/>
                <w:kern w:val="0"/>
                <w:sz w:val="20"/>
                <w:szCs w:val="20"/>
                <w:u w:val="none"/>
                <w:lang w:val="en-US" w:eastAsia="zh-CN" w:bidi="ar"/>
              </w:rPr>
              <w:t>及时应对地铁车站突发事件的应急处置。</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7DDA937B">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4A98746E">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46F55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6AF420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44</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FB187AE">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常州市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533E552">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宇常通多式联运（常州）有限公司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086E10B6">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运输调度及生产作业员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292B9524">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负责制定并监督每日运输计划，对接车队资源，确保全流程精准衔接；前置锁定客户次日做箱需求，预判潜在异常，输出可行性调度方案；独立完成业务系统及各类调度报表的全量录入、复核与闭环管理；处理突发状况等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3D41F9BB">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4B1903BA">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512FC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024E96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45</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B30FC7F">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常州市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266543E">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常州交投船闸管理有限公司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0EDF0984">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机务人员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7518F8FD">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负责现场各类机电、电气设备的日常维护保养工作，对配电设施、线路、控制柜、机电运行状态进行检查；填写设备巡检记录、维保台账、值班日志、故障处置报告，整理机电设备技术资料，完善设备档案等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5F7DED1E">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7EFE8BCB">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03B1C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22E8C3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46</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1D84812">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常州市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F9FB954">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常州市客运中心管理有限公司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08C0D5F6">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客服人员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2A48F1F8">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负责客运中心现场咨询引导、旅客问询解答、投诉接待处理、旅客服务等工作。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11EAAD68">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62C767CD">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67980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97"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5D570A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47</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3A3AE41">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苏州市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6111F76">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苏州广电影视娱乐投资有限公司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17428273">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产业专员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4AFE2B7E">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1.研究执行协助：收集、整理、核对文化产业数据，配合研究项目推进；</w:t>
            </w:r>
          </w:p>
          <w:p w14:paraId="49F6450B">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2.创新方案支持：归集方案素材，协助撰写、修订方案初稿；</w:t>
            </w:r>
          </w:p>
          <w:p w14:paraId="00AA582E">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3.交流活动协助：配合活动筹备、物料准备、现场协调等事务；</w:t>
            </w:r>
          </w:p>
          <w:p w14:paraId="21947617">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4.企业对接支持：收集企业需求与问题，做好登记、反馈与进度跟进；</w:t>
            </w:r>
          </w:p>
          <w:p w14:paraId="5960AEDF">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5.数据基础处理：维护数据台账，配合提供研究、方案的数据支撑；</w:t>
            </w:r>
          </w:p>
          <w:p w14:paraId="306FA110">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6.行业信息整理：收集行业案例、政策，整理简报并内部分享；</w:t>
            </w:r>
          </w:p>
          <w:p w14:paraId="5E333642">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7.其他工作：完成领导交办的其他工作。</w:t>
            </w:r>
          </w:p>
          <w:p w14:paraId="023E14D8">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任职要求：热爱文化事业，具备主动探索、创新动力；熟练使用各类办公软件与数据分析工具，具备一定的报告撰写能力；有文化产业、园区运营相关实习经验者优先。</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24889742">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7D85E1D8">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3D069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554E36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48</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FC2E084">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苏州市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AA56FD2">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苏州东吴财产保险股份有限公司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51D58306">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客户经理</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36DD5969">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需求挖掘与市场拓展：主动开拓目标客户群，通过深度市场调研与拜访，精准识别并挖掘企业及个人的潜在财险风险与保障需求。</w:t>
            </w:r>
          </w:p>
          <w:p w14:paraId="3C213188">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方案定制与承保落地：结合客户业务特性，量身撰写适配的财产保险方案及标书，独立开展商务谈判，并协调核保、理赔部门高效推进承保落地。</w:t>
            </w:r>
          </w:p>
          <w:p w14:paraId="582AF1C2">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全流程服务与客户维系：提供售前咨询、售中协助及售后理赔陪办等全生命周期服务，定期回访维护客情关系，有效提升客户满意度与续保率。</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00A834EF">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53172796">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1B7A9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295D62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49</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8FE96DC">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苏州市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BAF354D">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苏州园林发展股份有限公司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175AE710">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项目现场施工员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5628651F">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1.负责分公司指派项目的全部管理工作，包括对工程：开工、施工、竣工、审计、资金回笼等全过程的技术、安全、质量、进度、成本把控管理。</w:t>
            </w:r>
          </w:p>
          <w:p w14:paraId="28E6F097">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2.需根据项目实施周期长期驻场开展工作，工作地点包含外省市项目现场。</w:t>
            </w:r>
          </w:p>
          <w:p w14:paraId="1C97F693">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3.项目作业现场以男性从业人员为主，基于现场作业安全条件考量，本岗位不建议女性报考。</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7B6597DA">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448C1EEC">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4E157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38B5F0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50</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2E6F9A1">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南通市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01A92A6">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南通江山农药化工股份有限公司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7637D25F">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化工生产运行</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（贵州基地）</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1A066D97">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 xml:space="preserve">    该公司主要从事化学农药销售，有机化学品销售，无机化学品销售等业务。该岗位的职责和有关要求如下：</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 xml:space="preserve">    1.按照作业指导书或操作规程进行化工生产操作。</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 xml:space="preserve">    2.按照要求进行岗位巡回检查。</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 xml:space="preserve">    3.按照要求真实、完整填报当班生产记录。</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 xml:space="preserve">    4.遵守公司安全规定及环保制度。</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 xml:space="preserve">    5.能够适应倒班模式（四班两运转或三班两运转）。</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1251012C">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48F8EBAA">
            <w:pPr>
              <w:keepNext w:val="0"/>
              <w:keepLines w:val="0"/>
              <w:pageBreakBefore w:val="0"/>
              <w:kinsoku/>
              <w:wordWrap/>
              <w:overflowPunct/>
              <w:topLinePunct w:val="0"/>
              <w:autoSpaceDE/>
              <w:autoSpaceDN/>
              <w:bidi w:val="0"/>
              <w:spacing w:line="280" w:lineRule="exact"/>
              <w:jc w:val="both"/>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highlight w:val="none"/>
                <w:u w:val="none"/>
                <w:lang w:val="en-US" w:eastAsia="zh-CN" w:bidi="ar"/>
              </w:rPr>
              <w:t>工作地点：贵州</w:t>
            </w:r>
          </w:p>
        </w:tc>
      </w:tr>
      <w:tr w14:paraId="40292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7A13C8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51</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E585AEE">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南通市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70655A4">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南通文化艺术中心管理有限公司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514871BD">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舞台工程</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7DACC1A3">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 xml:space="preserve">    该公司业务围绕艺术培训、文化活动组织及文化场馆运营展开，岗位职责和有关要求如下：   </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 xml:space="preserve">   1.机电控制类、机械工程类专业。</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 xml:space="preserve">   2.有舞台舞美工程等操作相关能力，熟悉各类舞台机械设备及附属电气设备的构造、性能；具备较强的沟通协调和实操能力，具备团队协作意识，工作主动性和执行力强，有较强的抗压能力。</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4A1A8680">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4F8C42DA">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390A3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31106C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52</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2F9F7EAA">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南通市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205C1BA">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南通海铁江汇国际联运有限公司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5B94DBA1">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铁路运输员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3140A27A">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 xml:space="preserve">    该公司是沿海铁路公司下属全资子公司，主要负责铁路运输组织相关工作，保障列车、货物运输有序安全（工作地点在吕四港物流基地）。</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626130F7">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23F2A699">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身体健康，入职前需提供当地公安机关出具的无犯罪记录证明。吃苦耐劳，具有较强的团队合作精神，有相关工作经验者优先。</w:t>
            </w:r>
          </w:p>
        </w:tc>
      </w:tr>
      <w:tr w14:paraId="1645A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29C49F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53</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C558C8F">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连云港市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383CC8B">
            <w:pPr>
              <w:keepNext w:val="0"/>
              <w:keepLines w:val="0"/>
              <w:pageBreakBefore w:val="0"/>
              <w:widowControl/>
              <w:kinsoku/>
              <w:wordWrap/>
              <w:overflowPunct/>
              <w:topLinePunct w:val="0"/>
              <w:autoSpaceDE/>
              <w:autoSpaceDN/>
              <w:bidi w:val="0"/>
              <w:adjustRightInd w:val="0"/>
              <w:snapToGrid w:val="0"/>
              <w:spacing w:line="280" w:lineRule="exact"/>
              <w:jc w:val="center"/>
              <w:textAlignment w:val="baseline"/>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连云港外轮理货有限公司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759683F0">
            <w:pPr>
              <w:keepNext w:val="0"/>
              <w:keepLines w:val="0"/>
              <w:pageBreakBefore w:val="0"/>
              <w:widowControl/>
              <w:kinsoku/>
              <w:wordWrap/>
              <w:overflowPunct/>
              <w:topLinePunct w:val="0"/>
              <w:autoSpaceDE/>
              <w:autoSpaceDN/>
              <w:bidi w:val="0"/>
              <w:adjustRightInd w:val="0"/>
              <w:snapToGrid w:val="0"/>
              <w:spacing w:line="280" w:lineRule="exact"/>
              <w:jc w:val="center"/>
              <w:textAlignment w:val="baseline"/>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理货员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1C557507">
            <w:pPr>
              <w:keepNext w:val="0"/>
              <w:keepLines w:val="0"/>
              <w:pageBreakBefore w:val="0"/>
              <w:widowControl/>
              <w:kinsoku/>
              <w:wordWrap/>
              <w:overflowPunct/>
              <w:topLinePunct w:val="0"/>
              <w:autoSpaceDE/>
              <w:autoSpaceDN/>
              <w:bidi w:val="0"/>
              <w:adjustRightInd w:val="0"/>
              <w:snapToGrid w:val="0"/>
              <w:spacing w:line="280" w:lineRule="exact"/>
              <w:jc w:val="both"/>
              <w:textAlignment w:val="baseline"/>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从事内外贸船舶港口货物清点、残损查验、监装监卸、交接签证、出具理货报告等业务，工作环境为码头一线户外常温作业，实行三班两运转作业模式。</w:t>
            </w:r>
          </w:p>
          <w:p w14:paraId="77E49F0D">
            <w:pPr>
              <w:keepNext w:val="0"/>
              <w:keepLines w:val="0"/>
              <w:pageBreakBefore w:val="0"/>
              <w:widowControl/>
              <w:kinsoku/>
              <w:wordWrap/>
              <w:overflowPunct/>
              <w:topLinePunct w:val="0"/>
              <w:autoSpaceDE/>
              <w:autoSpaceDN/>
              <w:bidi w:val="0"/>
              <w:adjustRightInd w:val="0"/>
              <w:snapToGrid w:val="0"/>
              <w:spacing w:line="280" w:lineRule="exact"/>
              <w:jc w:val="both"/>
              <w:textAlignment w:val="baseline"/>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 xml:space="preserve">岗位要求：熟悉港口理货、集装箱运输与管理等专业知识，英语四级及以上，具备良好的听、读、写能力，独立胜任外轮理货沟通及外文单证、业务文档处理；身体健康，无心脏病、高血压、恐高症、色弱等影响生产安全的疾病。  </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09412AF7">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442572BB">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700DB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1CAD24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54</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0BE7039">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连云港市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C4FAF75">
            <w:pPr>
              <w:keepNext w:val="0"/>
              <w:keepLines w:val="0"/>
              <w:pageBreakBefore w:val="0"/>
              <w:widowControl/>
              <w:kinsoku/>
              <w:wordWrap/>
              <w:overflowPunct/>
              <w:topLinePunct w:val="0"/>
              <w:autoSpaceDE/>
              <w:autoSpaceDN/>
              <w:bidi w:val="0"/>
              <w:adjustRightInd w:val="0"/>
              <w:snapToGrid w:val="0"/>
              <w:spacing w:line="280" w:lineRule="exact"/>
              <w:jc w:val="center"/>
              <w:textAlignment w:val="baseline"/>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连云港市产权交易所有限公司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27D163C7">
            <w:pPr>
              <w:keepNext w:val="0"/>
              <w:keepLines w:val="0"/>
              <w:pageBreakBefore w:val="0"/>
              <w:widowControl/>
              <w:kinsoku/>
              <w:wordWrap/>
              <w:overflowPunct/>
              <w:topLinePunct w:val="0"/>
              <w:autoSpaceDE/>
              <w:autoSpaceDN/>
              <w:bidi w:val="0"/>
              <w:adjustRightInd w:val="0"/>
              <w:snapToGrid w:val="0"/>
              <w:spacing w:line="280" w:lineRule="exact"/>
              <w:jc w:val="center"/>
              <w:textAlignment w:val="baseline"/>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业务专员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4B268163">
            <w:pPr>
              <w:keepNext w:val="0"/>
              <w:keepLines w:val="0"/>
              <w:pageBreakBefore w:val="0"/>
              <w:widowControl/>
              <w:kinsoku/>
              <w:wordWrap/>
              <w:overflowPunct/>
              <w:topLinePunct w:val="0"/>
              <w:autoSpaceDE/>
              <w:autoSpaceDN/>
              <w:bidi w:val="0"/>
              <w:adjustRightInd w:val="0"/>
              <w:snapToGrid w:val="0"/>
              <w:spacing w:line="280" w:lineRule="exact"/>
              <w:jc w:val="both"/>
              <w:textAlignment w:val="baseline"/>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负责项目受理和资格审查，组织项目交易，项目成交后组织交易双方签约，处理交易过程中的异议，完成成交后续相关工作，全流程资料整理、归集和存档。</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221A0AD7">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7DF9E7E3">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4ED8C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72407D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55</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8EE3627">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连云港市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A031BC6">
            <w:pPr>
              <w:keepNext w:val="0"/>
              <w:keepLines w:val="0"/>
              <w:pageBreakBefore w:val="0"/>
              <w:widowControl/>
              <w:kinsoku/>
              <w:wordWrap/>
              <w:overflowPunct/>
              <w:topLinePunct w:val="0"/>
              <w:autoSpaceDE/>
              <w:autoSpaceDN/>
              <w:bidi w:val="0"/>
              <w:adjustRightInd w:val="0"/>
              <w:snapToGrid w:val="0"/>
              <w:spacing w:line="280" w:lineRule="exact"/>
              <w:jc w:val="center"/>
              <w:textAlignment w:val="baseline"/>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江苏西游文化旅游产业有限公司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16EE7B1E">
            <w:pPr>
              <w:keepNext w:val="0"/>
              <w:keepLines w:val="0"/>
              <w:pageBreakBefore w:val="0"/>
              <w:widowControl/>
              <w:kinsoku/>
              <w:wordWrap/>
              <w:overflowPunct/>
              <w:topLinePunct w:val="0"/>
              <w:autoSpaceDE/>
              <w:autoSpaceDN/>
              <w:bidi w:val="0"/>
              <w:adjustRightInd w:val="0"/>
              <w:snapToGrid w:val="0"/>
              <w:spacing w:line="280" w:lineRule="exact"/>
              <w:jc w:val="center"/>
              <w:textAlignment w:val="baseline"/>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新媒体运营策划（文旅方向）</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25C17D40">
            <w:pPr>
              <w:keepNext w:val="0"/>
              <w:keepLines w:val="0"/>
              <w:pageBreakBefore w:val="0"/>
              <w:widowControl/>
              <w:numPr>
                <w:ilvl w:val="0"/>
                <w:numId w:val="0"/>
              </w:numPr>
              <w:kinsoku/>
              <w:wordWrap/>
              <w:overflowPunct/>
              <w:topLinePunct w:val="0"/>
              <w:autoSpaceDE/>
              <w:autoSpaceDN/>
              <w:bidi w:val="0"/>
              <w:adjustRightInd w:val="0"/>
              <w:snapToGrid w:val="0"/>
              <w:spacing w:line="280" w:lineRule="exact"/>
              <w:jc w:val="both"/>
              <w:textAlignment w:val="baseline"/>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1.负责公司文旅品牌新媒体矩阵的整体运营统筹，制定新媒体运营策略与内容规划。</w:t>
            </w:r>
          </w:p>
          <w:p w14:paraId="553FE538">
            <w:pPr>
              <w:keepNext w:val="0"/>
              <w:keepLines w:val="0"/>
              <w:pageBreakBefore w:val="0"/>
              <w:widowControl/>
              <w:numPr>
                <w:ilvl w:val="0"/>
                <w:numId w:val="0"/>
              </w:numPr>
              <w:kinsoku/>
              <w:wordWrap/>
              <w:overflowPunct/>
              <w:topLinePunct w:val="0"/>
              <w:autoSpaceDE/>
              <w:autoSpaceDN/>
              <w:bidi w:val="0"/>
              <w:adjustRightInd w:val="0"/>
              <w:snapToGrid w:val="0"/>
              <w:spacing w:line="280" w:lineRule="exact"/>
              <w:ind w:leftChars="0"/>
              <w:jc w:val="both"/>
              <w:textAlignment w:val="baseline"/>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2.负责文旅活动的新媒体内容策划与创作，统筹文案、图文、短视频脚本的撰写，提升公司文旅品牌线上影响力。</w:t>
            </w:r>
          </w:p>
          <w:p w14:paraId="5172E082">
            <w:pPr>
              <w:keepNext w:val="0"/>
              <w:keepLines w:val="0"/>
              <w:pageBreakBefore w:val="0"/>
              <w:widowControl/>
              <w:numPr>
                <w:ilvl w:val="0"/>
                <w:numId w:val="0"/>
              </w:numPr>
              <w:kinsoku/>
              <w:wordWrap/>
              <w:overflowPunct/>
              <w:topLinePunct w:val="0"/>
              <w:autoSpaceDE/>
              <w:autoSpaceDN/>
              <w:bidi w:val="0"/>
              <w:adjustRightInd w:val="0"/>
              <w:snapToGrid w:val="0"/>
              <w:spacing w:line="280" w:lineRule="exact"/>
              <w:ind w:leftChars="0"/>
              <w:jc w:val="both"/>
              <w:textAlignment w:val="baseline"/>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3.独立制作各类文旅宣传海报，负责宣传视频的拍摄、剪辑与后期制作，保障视觉内容产出的质量与时效。</w:t>
            </w:r>
          </w:p>
          <w:p w14:paraId="5F3248DA">
            <w:pPr>
              <w:keepNext w:val="0"/>
              <w:keepLines w:val="0"/>
              <w:pageBreakBefore w:val="0"/>
              <w:widowControl/>
              <w:numPr>
                <w:ilvl w:val="0"/>
                <w:numId w:val="0"/>
              </w:numPr>
              <w:kinsoku/>
              <w:wordWrap/>
              <w:overflowPunct/>
              <w:topLinePunct w:val="0"/>
              <w:autoSpaceDE/>
              <w:autoSpaceDN/>
              <w:bidi w:val="0"/>
              <w:adjustRightInd w:val="0"/>
              <w:snapToGrid w:val="0"/>
              <w:spacing w:line="280" w:lineRule="exact"/>
              <w:ind w:leftChars="0"/>
              <w:jc w:val="both"/>
              <w:textAlignment w:val="baseline"/>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4.跟踪新媒体传播动态与平台趋势，分析用户画像与传播数据，协助优化线上推广策略。</w:t>
            </w:r>
          </w:p>
          <w:p w14:paraId="05EC4F12">
            <w:pPr>
              <w:keepNext w:val="0"/>
              <w:keepLines w:val="0"/>
              <w:pageBreakBefore w:val="0"/>
              <w:widowControl/>
              <w:numPr>
                <w:ilvl w:val="0"/>
                <w:numId w:val="0"/>
              </w:numPr>
              <w:kinsoku/>
              <w:wordWrap/>
              <w:overflowPunct/>
              <w:topLinePunct w:val="0"/>
              <w:autoSpaceDE/>
              <w:autoSpaceDN/>
              <w:bidi w:val="0"/>
              <w:adjustRightInd w:val="0"/>
              <w:snapToGrid w:val="0"/>
              <w:spacing w:line="280" w:lineRule="exact"/>
              <w:ind w:leftChars="0"/>
              <w:jc w:val="both"/>
              <w:textAlignment w:val="baseline"/>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5.推进公司新媒体运营管理体系与标准化建设，健全内容审核、发布流程与品牌视觉规范，持续提升内容质量与运营效率。</w:t>
            </w:r>
          </w:p>
          <w:p w14:paraId="2ACE3B27">
            <w:pPr>
              <w:keepNext w:val="0"/>
              <w:keepLines w:val="0"/>
              <w:pageBreakBefore w:val="0"/>
              <w:widowControl/>
              <w:numPr>
                <w:ilvl w:val="0"/>
                <w:numId w:val="0"/>
              </w:numPr>
              <w:kinsoku/>
              <w:wordWrap/>
              <w:overflowPunct/>
              <w:topLinePunct w:val="0"/>
              <w:autoSpaceDE/>
              <w:autoSpaceDN/>
              <w:bidi w:val="0"/>
              <w:adjustRightInd w:val="0"/>
              <w:snapToGrid w:val="0"/>
              <w:spacing w:line="280" w:lineRule="exact"/>
              <w:ind w:left="0" w:leftChars="0" w:firstLine="0" w:firstLineChars="0"/>
              <w:jc w:val="both"/>
              <w:textAlignment w:val="baseline"/>
              <w:rPr>
                <w:rFonts w:hint="default" w:ascii="Times New Roman" w:hAnsi="Times New Roman" w:eastAsia="方正仿宋_GBK" w:cs="Times New Roman"/>
                <w:color w:val="auto"/>
                <w:kern w:val="2"/>
                <w:sz w:val="20"/>
                <w:szCs w:val="20"/>
                <w:u w:val="none"/>
                <w:lang w:val="en-US" w:eastAsia="zh-CN" w:bidi="ar-SA"/>
              </w:rPr>
            </w:pPr>
            <w:r>
              <w:rPr>
                <w:rFonts w:hint="default" w:ascii="Times New Roman" w:hAnsi="Times New Roman" w:eastAsia="方正仿宋_GBK" w:cs="Times New Roman"/>
                <w:color w:val="auto"/>
                <w:kern w:val="2"/>
                <w:sz w:val="20"/>
                <w:szCs w:val="20"/>
                <w:u w:val="none"/>
                <w:lang w:val="en-US" w:eastAsia="zh-CN" w:bidi="ar-SA"/>
              </w:rPr>
              <w:t>6.负责新媒体素材库、运营台账及项目资料整理归档，协调处理各类宣传业务问题，统筹跨部门资源对接，保障宣传平稳运行。</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692E1325">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129DFB4F">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66CE0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3ACBA8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56</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821C8F6">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淮安市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0AF0379">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淮安市港口物流集团有限公司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2FF5D36E">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市场部供应链业务岗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0DA226FA">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1.了解港口、航运、货运代理、集装箱、供应链物流等业务流程；</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2.具备良好的市场分析研判能力、商务谈判技巧和沟通协调能力。</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76F5A157">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0B7DC22F">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19347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524A1B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57</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5150582">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淮安市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66ED8C91">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淮安市国联城市服务有限公司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066A95C5">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食品安全专员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7994BC88">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1.制定并监督执行食品安全管理制度与规范；</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2.负责食品原料采购、储存、加工等环节的日常安全检查与记录；</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3.组织开展员工食品安全法律法规和操作规范的培训；</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4.负责从业人员健康管理，督促并检查健康证明；</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5.配合市场监管部门的监督检查，并跟进问题的整改落实。</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010D9D49">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4A85D8BB">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6C1C5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4BEE3B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58</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E302DC1">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淮安市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42CBCD3">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淮安水工科技发展有限公司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0237F06A">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营销宣传岗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44688F1E">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负责公司品牌推广、产品营销、宣传内容创作、活动落地及渠道运营，统筹线上线下宣传工作。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6A7284E5">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08830330">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212EB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6D1994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59</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06B83ED">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盐城市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304A23B">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盐城市城市资产投资集团有限公司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6E5A628F">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盐城城投数字科技有限公司-项目一部AI应用工程师</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51DF41B0">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AI应用设计与开发，智能体与业务系统集成，场景挖掘与方案输出，模型调优与效果运营，技术跟踪与团队赋能。</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5BC27D46">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6BEB7068">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281CC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0822A6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60</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C2990D1">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盐城市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A936534">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盐城市交通投资建设控股集团有限公司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3B744DBA">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盐城交通物流有限公司市场营销专员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0828A501">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参与年度经营计划的制定与分解；开展物流市场调研，协助开拓目标市场与挖掘潜在大客户；参与营销活动的策划与执行，助力品牌影响力提升；作为业务纽带，协同各部门资源，对接集团对口部门，高效完成各项市场开拓任务。</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067FC0CC">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68664924">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39D0B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426DCB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61</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8A35443">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盐城市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7A0B5C9">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江苏黄海金融</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控股集团有限公司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2D4D2DAE">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江苏射阳港绿色零碳产业园开发有限公司综合管理岗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36599998">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负责公文收发整理、会议保障、后勤行政工作与人事工作，与集团各部门协调等。落实企业安全管理制度，开展安全检查与培训，保障公司生产经营安全。负责公司各类档案的收集、整理、扫描、归档、保管及台账管理工作，落实档案保密制度，规范档案管理流程，保障公司档案资料完整、合规、可追溯。</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1623AB7A">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4BABAAA5">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4A91E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46A9D3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62</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21C676C1">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扬州市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9512F9D">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江苏润扬交通工程集团有限公司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79FD2A28">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财务管理岗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18284D4A">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负责会计档案归档及日常会计工作，并配合编制预决算、财务报表及财务分析等相关工作。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3EEC256C">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2F6316B6">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704D6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618893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63</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0731908">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扬州市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00431BD">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扬州浆人瑞饮食品制造有限公司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66CFB1CE">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设备维护技术岗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4B785EEC">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负责设备的操作维护，并制定管理和应急制度，组织定期保养维修。</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16300983">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6A5C8B13">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3A459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1C7543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64</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BCD255F">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扬州市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8900699">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扬州四菱电子有限公司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5F2DA8FC">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研发工程师助理</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4C9FEC67">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协助研发工程师开展新产品研发，完成设计绘图与文档输出，参与供应商导入、技改项目建设及产品售后服务等工作。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413714F7">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6A121716">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1B6E2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2FA316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65</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254258F4">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镇江市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2ECB796">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镇江市和信资产经营有限公司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444BA3FE">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会计</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74EBDD80">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1.现金管理。负责办理公示现金收付和结算业务；编制报销凭证；负责本单位人员工作及福利审核后的发放工作；按月核对集团内部往来单位结算，每月及时与银行对账，并编制银行存款调节余额表。</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2.票据管理。进行各类银行票据的审购、保管、发放、使用、登记工作；负责发票的申领、保管、使用、登记工作；财务印章的保管，并严格执行印章借用及归还手续办理。</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3.部门日常运行。完善工会的预算管理制度、提高工会经费使用绩效、强化工会经费使用监督；经审委审查工会全年工会费用收入与支出的有关情况并配合提供资料证明；完成上级领导安排的其他任务。</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0E572493">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57FA33EF">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68250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742115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66</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926B924">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镇江市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6C97D7ED">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镇江市港发大路港务有限公司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6A02D631">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现场调度员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19AA50BC">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负责公司生产计划编制；生产工艺安排；生产组织管理；协调内外部单位，解决生产过程中的各类问题；确保企业生产活动符合生产资源配置合理，生产工艺科学，生产过程安全高效等要求。</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279501C1">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3EA545AF">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上班地点：车间</w:t>
            </w:r>
          </w:p>
        </w:tc>
      </w:tr>
      <w:tr w14:paraId="4BACA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48A8BF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67</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CC73412">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镇江市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B021AA1">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镇江体育产业发展有限公司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4D170621">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场地保障专员</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07E768AA">
            <w:pPr>
              <w:keepNext w:val="0"/>
              <w:keepLines w:val="0"/>
              <w:pageBreakBefore w:val="0"/>
              <w:widowControl/>
              <w:suppressLineNumbers w:val="0"/>
              <w:kinsoku/>
              <w:wordWrap/>
              <w:overflowPunct/>
              <w:topLinePunct w:val="0"/>
              <w:autoSpaceDE/>
              <w:autoSpaceDN/>
              <w:bidi w:val="0"/>
              <w:spacing w:line="280" w:lineRule="exact"/>
              <w:jc w:val="left"/>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1.负责做好赛事活动前、中、后期场地各项保障工作；</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2.负责管理场馆场地及仓库各类体育器械设施设备、功能用房钥匙保管工作；</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3.负责赛事活动草坪划线工作，监督草坪养护公司做好日常草坪养护工作；</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4.积极配合及时完成领导下达的其他工作。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3DD0282E">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52047728">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方正仿宋_GBK" w:cs="Times New Roman"/>
                <w:i w:val="0"/>
                <w:iCs w:val="0"/>
                <w:color w:val="auto"/>
                <w:kern w:val="0"/>
                <w:sz w:val="20"/>
                <w:szCs w:val="20"/>
                <w:highlight w:val="none"/>
                <w:u w:val="none"/>
                <w:lang w:val="en-US" w:eastAsia="zh-CN" w:bidi="ar"/>
              </w:rPr>
            </w:pPr>
          </w:p>
        </w:tc>
      </w:tr>
      <w:tr w14:paraId="54D10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0D8A8F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68</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939BDD3">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泰州市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E70F2F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泰州市新时代物业服务有限公司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15553CE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一线特勤岗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38A1610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1.协助驻机关公安局巡特警大队做好群众来访接待工作；</w:t>
            </w:r>
          </w:p>
          <w:p w14:paraId="04FEF1B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2.配合机关后勤中心做好相关应急处置等工作；</w:t>
            </w:r>
          </w:p>
          <w:p w14:paraId="17A844F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3.负责完成领导交办的其他工作。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52B68E7F">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2128F29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i w:val="0"/>
                <w:iCs w:val="0"/>
                <w:color w:val="auto"/>
                <w:kern w:val="0"/>
                <w:sz w:val="20"/>
                <w:szCs w:val="20"/>
                <w:u w:val="none"/>
                <w:lang w:val="en-US" w:eastAsia="zh-CN" w:bidi="ar"/>
              </w:rPr>
            </w:pPr>
          </w:p>
        </w:tc>
      </w:tr>
      <w:tr w14:paraId="2C31A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48BFD8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69</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540DAA5">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泰州市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C555FE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泰州市大数据发展有限公司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42114AC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一线市场营销岗</w:t>
            </w: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16E4CB4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1.精通计算机专业。</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2.承担市场调研工作，深入了解行业动态、竞争对手及客户需求，为营销决策提供依据。</w:t>
            </w:r>
          </w:p>
          <w:p w14:paraId="2B910D4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3.承担营销方案制定，结合市场情况与公司目标，策划有针对性的营销活动，完成营销目标。</w:t>
            </w:r>
          </w:p>
          <w:p w14:paraId="5684354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4.做好市场推广，提升知名度与美誉度，塑造良好的企业形象。</w:t>
            </w:r>
          </w:p>
          <w:p w14:paraId="2185B22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5.承担客户关系维护，与客户保持良好沟通，提高客户满意度与忠诚度。</w:t>
            </w:r>
          </w:p>
          <w:p w14:paraId="21B9E67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6.负责完成领导交办的其他工作。</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4EEDEF24">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4CA7D68D">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Times New Roman" w:hAnsi="Times New Roman" w:eastAsia="方正仿宋_GBK" w:cs="Times New Roman"/>
                <w:i w:val="0"/>
                <w:iCs w:val="0"/>
                <w:color w:val="auto"/>
                <w:kern w:val="0"/>
                <w:sz w:val="20"/>
                <w:szCs w:val="20"/>
                <w:u w:val="none"/>
                <w:lang w:val="en-US" w:eastAsia="zh-CN" w:bidi="ar"/>
              </w:rPr>
            </w:pPr>
          </w:p>
        </w:tc>
      </w:tr>
      <w:tr w14:paraId="07C17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289" w:type="pct"/>
            <w:tcBorders>
              <w:top w:val="single" w:color="000000" w:sz="4" w:space="0"/>
              <w:left w:val="single" w:color="000000" w:sz="4" w:space="0"/>
              <w:bottom w:val="single" w:color="000000" w:sz="4" w:space="0"/>
              <w:right w:val="single" w:color="000000" w:sz="4" w:space="0"/>
            </w:tcBorders>
            <w:noWrap w:val="0"/>
            <w:vAlign w:val="center"/>
          </w:tcPr>
          <w:p w14:paraId="685CBD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b w:val="0"/>
                <w:bCs w:val="0"/>
                <w:i w:val="0"/>
                <w:color w:val="auto"/>
                <w:sz w:val="20"/>
                <w:szCs w:val="20"/>
                <w:highlight w:val="none"/>
                <w:u w:val="none"/>
              </w:rPr>
            </w:pPr>
            <w:r>
              <w:rPr>
                <w:rFonts w:hint="default" w:ascii="Times New Roman" w:hAnsi="Times New Roman" w:eastAsia="方正仿宋_GBK" w:cs="Times New Roman"/>
                <w:i w:val="0"/>
                <w:iCs w:val="0"/>
                <w:color w:val="auto"/>
                <w:kern w:val="0"/>
                <w:sz w:val="20"/>
                <w:szCs w:val="20"/>
                <w:u w:val="none"/>
                <w:lang w:val="en-US" w:eastAsia="zh-CN" w:bidi="ar"/>
              </w:rPr>
              <w:t>70</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1BC8420">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泰州市</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5F2173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泰州农投资产运营有限公司</w:t>
            </w:r>
          </w:p>
        </w:tc>
        <w:tc>
          <w:tcPr>
            <w:tcW w:w="597" w:type="pct"/>
            <w:tcBorders>
              <w:top w:val="single" w:color="000000" w:sz="4" w:space="0"/>
              <w:left w:val="single" w:color="000000" w:sz="4" w:space="0"/>
              <w:bottom w:val="single" w:color="000000" w:sz="4" w:space="0"/>
              <w:right w:val="single" w:color="000000" w:sz="4" w:space="0"/>
            </w:tcBorders>
            <w:noWrap w:val="0"/>
            <w:vAlign w:val="center"/>
          </w:tcPr>
          <w:p w14:paraId="207FFB7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一线安全</w:t>
            </w:r>
          </w:p>
          <w:p w14:paraId="1E1FFA0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管理员</w:t>
            </w:r>
          </w:p>
          <w:p w14:paraId="1E0E3AC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i w:val="0"/>
                <w:iCs w:val="0"/>
                <w:color w:val="auto"/>
                <w:kern w:val="0"/>
                <w:sz w:val="20"/>
                <w:szCs w:val="20"/>
                <w:highlight w:val="none"/>
                <w:u w:val="none"/>
                <w:lang w:val="en-US" w:eastAsia="zh-CN" w:bidi="ar"/>
              </w:rPr>
            </w:pPr>
          </w:p>
        </w:tc>
        <w:tc>
          <w:tcPr>
            <w:tcW w:w="2190" w:type="pct"/>
            <w:tcBorders>
              <w:top w:val="single" w:color="000000" w:sz="4" w:space="0"/>
              <w:left w:val="single" w:color="000000" w:sz="4" w:space="0"/>
              <w:bottom w:val="single" w:color="000000" w:sz="4" w:space="0"/>
              <w:right w:val="single" w:color="000000" w:sz="4" w:space="0"/>
            </w:tcBorders>
            <w:noWrap w:val="0"/>
            <w:vAlign w:val="center"/>
          </w:tcPr>
          <w:p w14:paraId="60FD7E25">
            <w:pPr>
              <w:keepNext w:val="0"/>
              <w:keepLines w:val="0"/>
              <w:pageBreakBefore w:val="0"/>
              <w:widowControl/>
              <w:suppressLineNumbers w:val="0"/>
              <w:tabs>
                <w:tab w:val="left" w:pos="2710"/>
              </w:tabs>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负责园区安全生产管理及值班值守工作，落实日常安全巡查与隐患督改，做好与物业公司、消防维保等单位的业务对接与联动处置等工作。</w:t>
            </w:r>
          </w:p>
          <w:p w14:paraId="7A9A144D">
            <w:pPr>
              <w:keepNext w:val="0"/>
              <w:keepLines w:val="0"/>
              <w:pageBreakBefore w:val="0"/>
              <w:widowControl/>
              <w:suppressLineNumbers w:val="0"/>
              <w:tabs>
                <w:tab w:val="left" w:pos="2710"/>
              </w:tabs>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需要在入职后按照要求参加安全生产专项培训，并在首次培训时考取安全管理人员证书。</w:t>
            </w:r>
          </w:p>
        </w:tc>
        <w:tc>
          <w:tcPr>
            <w:tcW w:w="459" w:type="pct"/>
            <w:tcBorders>
              <w:top w:val="single" w:color="000000" w:sz="4" w:space="0"/>
              <w:left w:val="single" w:color="000000" w:sz="4" w:space="0"/>
              <w:bottom w:val="single" w:color="000000" w:sz="4" w:space="0"/>
              <w:right w:val="single" w:color="000000" w:sz="4" w:space="0"/>
            </w:tcBorders>
            <w:noWrap w:val="0"/>
            <w:vAlign w:val="center"/>
          </w:tcPr>
          <w:p w14:paraId="2C3AD492">
            <w:pPr>
              <w:keepNext w:val="0"/>
              <w:keepLines w:val="0"/>
              <w:pageBreakBefore w:val="0"/>
              <w:widowControl/>
              <w:suppressLineNumbers w:val="0"/>
              <w:kinsoku/>
              <w:wordWrap/>
              <w:overflowPunct/>
              <w:topLinePunct w:val="0"/>
              <w:autoSpaceDE/>
              <w:autoSpaceDN/>
              <w:bidi w:val="0"/>
              <w:spacing w:line="280" w:lineRule="exact"/>
              <w:jc w:val="center"/>
              <w:textAlignment w:val="center"/>
              <w:rPr>
                <w:rFonts w:hint="default" w:ascii="Times New Roman" w:hAnsi="Times New Roman" w:eastAsia="方正仿宋_GBK" w:cs="Times New Roman"/>
                <w:i w:val="0"/>
                <w:iCs w:val="0"/>
                <w:color w:val="auto"/>
                <w:kern w:val="0"/>
                <w:sz w:val="20"/>
                <w:szCs w:val="20"/>
                <w:highlight w:val="none"/>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本科及以上</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7AC95B9C">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eastAsia="方正仿宋_GBK" w:cs="Times New Roman"/>
                <w:i w:val="0"/>
                <w:iCs w:val="0"/>
                <w:color w:val="auto"/>
                <w:kern w:val="0"/>
                <w:sz w:val="20"/>
                <w:szCs w:val="20"/>
                <w:u w:val="none"/>
                <w:lang w:val="en-US" w:eastAsia="zh-CN" w:bidi="ar"/>
              </w:rPr>
            </w:pPr>
          </w:p>
        </w:tc>
      </w:tr>
    </w:tbl>
    <w:p w14:paraId="6D4E0FCA"/>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00000000000000000"/>
    <w:charset w:val="86"/>
    <w:family w:val="auto"/>
    <w:pitch w:val="default"/>
    <w:sig w:usb0="00000000" w:usb1="00000000" w:usb2="00000000" w:usb3="00000000" w:csb0="00040000" w:csb1="00000000"/>
  </w:font>
  <w:font w:name="方正黑体">
    <w:altName w:val="黑体"/>
    <w:panose1 w:val="00000000000000000000"/>
    <w:charset w:val="00"/>
    <w:family w:val="auto"/>
    <w:pitch w:val="default"/>
    <w:sig w:usb0="00000000" w:usb1="00000000" w:usb2="00000000" w:usb3="00000000" w:csb0="00000000" w:csb1="00000000"/>
  </w:font>
  <w:font w:name="方正楷体">
    <w:altName w:val="宋体"/>
    <w:panose1 w:val="00000000000000000000"/>
    <w:charset w:val="00"/>
    <w:family w:val="auto"/>
    <w:pitch w:val="default"/>
    <w:sig w:usb0="00000000" w:usb1="00000000" w:usb2="00000000" w:usb3="00000000" w:csb0="00000000"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黑体_GBK">
    <w:panose1 w:val="02010600010101010101"/>
    <w:charset w:val="86"/>
    <w:family w:val="script"/>
    <w:pitch w:val="default"/>
    <w:sig w:usb0="00000001" w:usb1="080E0000" w:usb2="00000000" w:usb3="00000000" w:csb0="00040000" w:csb1="00000000"/>
  </w:font>
  <w:font w:name="方正楷体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sans-serif">
    <w:altName w:val="微软雅黑"/>
    <w:panose1 w:val="00000000000000000000"/>
    <w:charset w:val="00"/>
    <w:family w:val="auto"/>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PSEMBED2">
    <w:panose1 w:val="02000000000000000000"/>
    <w:charset w:val="86"/>
    <w:family w:val="auto"/>
    <w:pitch w:val="default"/>
    <w:sig w:usb0="A00002BF" w:usb1="38CF7CFA" w:usb2="00082016" w:usb3="00000000" w:csb0="00040001" w:csb1="00000000"/>
  </w:font>
  <w:font w:name="WPSEMBED1">
    <w:panose1 w:val="02000000000000000000"/>
    <w:charset w:val="86"/>
    <w:family w:val="auto"/>
    <w:pitch w:val="default"/>
    <w:sig w:usb0="A00002BF" w:usb1="38CF7CFA" w:usb2="00082016" w:usb3="00000000" w:csb0="00040001" w:csb1="00000000"/>
  </w:font>
  <w:font w:name="WPSEMBED3">
    <w:panose1 w:val="0201060001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33045">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4597BD2">
                          <w:pPr>
                            <w:pStyle w:val="5"/>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ascii="方正仿宋_GBK" w:hAnsi="方正仿宋_GBK" w:eastAsia="方正仿宋_GBK" w:cs="方正仿宋_GBK"/>
                              <w:sz w:val="28"/>
                              <w:szCs w:val="28"/>
                            </w:rPr>
                            <w:t>4</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64597BD2">
                    <w:pPr>
                      <w:pStyle w:val="5"/>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ascii="方正仿宋_GBK" w:hAnsi="方正仿宋_GBK" w:eastAsia="方正仿宋_GBK" w:cs="方正仿宋_GBK"/>
                        <w:sz w:val="28"/>
                        <w:szCs w:val="28"/>
                      </w:rPr>
                      <w:t>4</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915DC8"/>
    <w:rsid w:val="09704762"/>
    <w:rsid w:val="0D147C26"/>
    <w:rsid w:val="15767FCC"/>
    <w:rsid w:val="34325377"/>
    <w:rsid w:val="3F1134E7"/>
    <w:rsid w:val="5C915DC8"/>
    <w:rsid w:val="613F2B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Lines="0" w:beforeAutospacing="0" w:afterLines="0" w:afterAutospacing="0" w:line="576" w:lineRule="exact"/>
      <w:jc w:val="center"/>
      <w:outlineLvl w:val="0"/>
    </w:pPr>
    <w:rPr>
      <w:rFonts w:eastAsia="方正小标宋简体" w:asciiTheme="minorAscii" w:hAnsiTheme="minorAscii"/>
      <w:kern w:val="44"/>
      <w:sz w:val="44"/>
    </w:rPr>
  </w:style>
  <w:style w:type="paragraph" w:styleId="3">
    <w:name w:val="heading 2"/>
    <w:basedOn w:val="1"/>
    <w:next w:val="1"/>
    <w:semiHidden/>
    <w:unhideWhenUsed/>
    <w:qFormat/>
    <w:uiPriority w:val="0"/>
    <w:pPr>
      <w:keepNext/>
      <w:keepLines/>
      <w:spacing w:beforeLines="0" w:beforeAutospacing="0" w:afterLines="0" w:afterAutospacing="0" w:line="576" w:lineRule="exact"/>
      <w:ind w:firstLine="880" w:firstLineChars="200"/>
      <w:jc w:val="left"/>
      <w:outlineLvl w:val="1"/>
    </w:pPr>
    <w:rPr>
      <w:rFonts w:ascii="Arial" w:hAnsi="Arial" w:eastAsia="方正黑体"/>
      <w:sz w:val="32"/>
    </w:rPr>
  </w:style>
  <w:style w:type="paragraph" w:styleId="4">
    <w:name w:val="heading 3"/>
    <w:basedOn w:val="1"/>
    <w:next w:val="1"/>
    <w:semiHidden/>
    <w:unhideWhenUsed/>
    <w:qFormat/>
    <w:uiPriority w:val="0"/>
    <w:pPr>
      <w:keepNext/>
      <w:keepLines/>
      <w:spacing w:beforeLines="0" w:beforeAutospacing="0" w:afterLines="0" w:afterAutospacing="0" w:line="576" w:lineRule="exact"/>
      <w:ind w:firstLine="880" w:firstLineChars="200"/>
      <w:jc w:val="left"/>
      <w:outlineLvl w:val="2"/>
    </w:pPr>
    <w:rPr>
      <w:rFonts w:eastAsia="方正楷体" w:asciiTheme="minorAscii" w:hAnsiTheme="minorAscii"/>
      <w:sz w:val="32"/>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kern w:val="0"/>
      <w:sz w:val="18"/>
      <w:szCs w:val="18"/>
      <w:lang w:val="zh-CN"/>
    </w:rPr>
  </w:style>
  <w:style w:type="paragraph" w:styleId="6">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9">
    <w:name w:val="Strong"/>
    <w:basedOn w:val="8"/>
    <w:qFormat/>
    <w:uiPriority w:val="0"/>
    <w:rPr>
      <w:b/>
    </w:rPr>
  </w:style>
  <w:style w:type="paragraph" w:customStyle="1" w:styleId="10">
    <w:name w:val="正文1"/>
    <w:qFormat/>
    <w:uiPriority w:val="0"/>
    <w:pPr>
      <w:widowControl w:val="0"/>
      <w:spacing w:line="480" w:lineRule="auto"/>
      <w:jc w:val="both"/>
    </w:pPr>
    <w:rPr>
      <w:rFonts w:ascii="Calibri" w:hAnsi="Calibri" w:eastAsia="宋体" w:cs="Times New Roman"/>
      <w:kern w:val="2"/>
      <w:sz w:val="21"/>
      <w:szCs w:val="22"/>
      <w:lang w:val="en-US" w:eastAsia="zh-CN" w:bidi="ar-SA"/>
    </w:rPr>
  </w:style>
  <w:style w:type="character" w:customStyle="1" w:styleId="11">
    <w:name w:val="font71"/>
    <w:basedOn w:val="8"/>
    <w:qFormat/>
    <w:uiPriority w:val="0"/>
    <w:rPr>
      <w:rFonts w:hint="eastAsia" w:ascii="方正仿宋_GBK" w:hAnsi="方正仿宋_GBK" w:eastAsia="方正仿宋_GBK" w:cs="方正仿宋_GBK"/>
      <w:color w:val="000000"/>
      <w:sz w:val="20"/>
      <w:szCs w:val="20"/>
      <w:u w:val="none"/>
    </w:rPr>
  </w:style>
  <w:style w:type="paragraph" w:customStyle="1" w:styleId="12">
    <w:name w:val="Table Text"/>
    <w:basedOn w:val="1"/>
    <w:semiHidden/>
    <w:qFormat/>
    <w:uiPriority w:val="0"/>
    <w:rPr>
      <w:rFonts w:ascii="Arial" w:hAnsi="Arial" w:eastAsia="Arial" w:cs="Arial"/>
      <w:sz w:val="21"/>
      <w:szCs w:val="21"/>
      <w:lang w:val="en-US" w:eastAsia="en-US" w:bidi="ar-SA"/>
    </w:rPr>
  </w:style>
  <w:style w:type="character" w:customStyle="1" w:styleId="13">
    <w:name w:val="font11"/>
    <w:basedOn w:val="8"/>
    <w:qFormat/>
    <w:uiPriority w:val="0"/>
    <w:rPr>
      <w:rFonts w:ascii="方正仿宋_GBK" w:hAnsi="方正仿宋_GBK" w:eastAsia="方正仿宋_GBK" w:cs="方正仿宋_GBK"/>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549</Words>
  <Characters>577</Characters>
  <Lines>0</Lines>
  <Paragraphs>0</Paragraphs>
  <TotalTime>0</TotalTime>
  <ScaleCrop>false</ScaleCrop>
  <LinksUpToDate>false</LinksUpToDate>
  <CharactersWithSpaces>578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2026-10-14T08:01:00Z</dcterms:created>
  <dc:creator>TashiDhondup</dc:creator>
  <cp:lastModifiedBy>yifan liao</cp:lastModifiedBy>
  <dcterms:modified xsi:type="dcterms:W3CDTF">2026-10-14T12:54:38Z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3B22998FFB6A4101BC3A2FB1166C2339_13</vt:lpwstr>
  </property>
  <property fmtid="{D5CDD505-2E9C-101B-9397-08002B2CF9AE}" pid="4" name="KSOTemplateDocerSaveRecord">
    <vt:lpwstr>eyJoZGlkIjoiMWVmZDBiYjU0ZWFkMWNjNmM1YWQ2OTZjMTdiNTkwOTIiLCJ1c2VySWQiOiI2MDYxNDY1MzYifQ==</vt:lpwstr>
  </property>
</Properties>
</file>